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8D7829" w:rsidP="008D7829">
      <w:pPr>
        <w:jc w:val="both"/>
        <w:rPr>
          <w:b/>
          <w:bCs/>
        </w:rPr>
      </w:pPr>
      <w:r w:rsidRPr="008F2AC8">
        <w:rPr>
          <w:b/>
          <w:bCs/>
          <w:lang w:bidi="ar-JO"/>
        </w:rPr>
        <w:t>Faculty of Agriculture</w:t>
      </w:r>
      <w:r w:rsidR="00EF59C8">
        <w:rPr>
          <w:b/>
          <w:bCs/>
        </w:rPr>
        <w:t xml:space="preserve">                      </w:t>
      </w:r>
      <w:r>
        <w:rPr>
          <w:b/>
          <w:bCs/>
        </w:rPr>
        <w:t xml:space="preserve">                       </w:t>
      </w:r>
      <w:r w:rsidRPr="008F2AC8">
        <w:rPr>
          <w:b/>
          <w:bCs/>
        </w:rPr>
        <w:t xml:space="preserve">Dept. Horticulture </w:t>
      </w:r>
      <w:r>
        <w:rPr>
          <w:b/>
          <w:bCs/>
        </w:rPr>
        <w:t>&amp;</w:t>
      </w:r>
      <w:r w:rsidRPr="008F2AC8">
        <w:rPr>
          <w:b/>
          <w:bCs/>
        </w:rPr>
        <w:t xml:space="preserve"> Crop Science</w:t>
      </w:r>
    </w:p>
    <w:p w:rsidR="00EF59C8" w:rsidRPr="00824B10" w:rsidRDefault="008D7829" w:rsidP="000D4BD6">
      <w:pPr>
        <w:rPr>
          <w:b/>
          <w:bCs/>
        </w:rPr>
      </w:pPr>
      <w:r>
        <w:rPr>
          <w:b/>
          <w:bCs/>
        </w:rPr>
        <w:t>Agricultural biotechnology program</w:t>
      </w:r>
      <w:r w:rsidR="00EF59C8">
        <w:rPr>
          <w:b/>
          <w:bCs/>
        </w:rPr>
        <w:t xml:space="preserve">     </w:t>
      </w:r>
      <w:r w:rsidR="00671376">
        <w:rPr>
          <w:b/>
          <w:bCs/>
        </w:rPr>
        <w:t xml:space="preserve">              </w:t>
      </w:r>
      <w:r w:rsidR="00EF59C8">
        <w:rPr>
          <w:b/>
          <w:bCs/>
        </w:rPr>
        <w:t xml:space="preserve"> </w:t>
      </w:r>
      <w:r w:rsidR="006E0EAF">
        <w:rPr>
          <w:b/>
          <w:bCs/>
        </w:rPr>
        <w:t>20</w:t>
      </w:r>
      <w:r w:rsidR="000D4BD6">
        <w:rPr>
          <w:b/>
          <w:bCs/>
        </w:rPr>
        <w:t>15</w:t>
      </w:r>
      <w:r>
        <w:rPr>
          <w:b/>
          <w:bCs/>
        </w:rPr>
        <w:t>-20</w:t>
      </w:r>
      <w:r w:rsidR="000D4BD6">
        <w:rPr>
          <w:b/>
          <w:bCs/>
        </w:rPr>
        <w:t>16</w:t>
      </w:r>
      <w:r w:rsidR="00671376">
        <w:rPr>
          <w:rFonts w:hint="cs"/>
          <w:b/>
          <w:bCs/>
          <w:rtl/>
        </w:rPr>
        <w:t>/</w:t>
      </w:r>
      <w:r w:rsidR="00671376" w:rsidRPr="00671376">
        <w:rPr>
          <w:b/>
          <w:bCs/>
        </w:rPr>
        <w:t xml:space="preserve"> </w:t>
      </w:r>
      <w:r>
        <w:rPr>
          <w:b/>
          <w:bCs/>
        </w:rPr>
        <w:t>Fall semester</w:t>
      </w:r>
    </w:p>
    <w:p w:rsidR="00671376" w:rsidRDefault="00671376" w:rsidP="00824B10">
      <w:pPr>
        <w:jc w:val="center"/>
        <w:rPr>
          <w:b/>
          <w:bCs/>
        </w:rPr>
      </w:pPr>
    </w:p>
    <w:p w:rsidR="00EF59C8" w:rsidRPr="00824B10" w:rsidRDefault="008D7829" w:rsidP="000D4BD6">
      <w:pPr>
        <w:jc w:val="center"/>
        <w:rPr>
          <w:b/>
          <w:bCs/>
          <w:rtl/>
        </w:rPr>
      </w:pPr>
      <w:r>
        <w:rPr>
          <w:b/>
          <w:bCs/>
          <w:lang w:bidi="ar-JO"/>
        </w:rPr>
        <w:t>Breeding</w:t>
      </w:r>
      <w:r w:rsidR="00EF59C8">
        <w:rPr>
          <w:b/>
          <w:bCs/>
        </w:rPr>
        <w:t xml:space="preserve"> </w:t>
      </w:r>
      <w:r w:rsidR="000D4BD6">
        <w:rPr>
          <w:b/>
          <w:bCs/>
        </w:rPr>
        <w:t xml:space="preserve">Field Crops </w:t>
      </w:r>
      <w:r w:rsidR="00EF59C8">
        <w:rPr>
          <w:b/>
          <w:bCs/>
        </w:rPr>
        <w:t>(</w:t>
      </w:r>
      <w:r>
        <w:t>06017</w:t>
      </w:r>
      <w:r w:rsidR="000D4BD6">
        <w:t>35</w:t>
      </w:r>
      <w:r w:rsidR="00EF59C8" w:rsidRPr="00824B10">
        <w:rPr>
          <w:b/>
          <w:bCs/>
        </w:rPr>
        <w:t>)</w:t>
      </w:r>
    </w:p>
    <w:p w:rsidR="00EF59C8" w:rsidRPr="00824B10" w:rsidRDefault="00EF59C8" w:rsidP="00824B10">
      <w:pPr>
        <w:jc w:val="both"/>
        <w:rPr>
          <w:b/>
          <w:bCs/>
        </w:rPr>
      </w:pPr>
    </w:p>
    <w:p w:rsidR="00EF59C8" w:rsidRDefault="00EF59C8" w:rsidP="00074D61">
      <w:pPr>
        <w:jc w:val="both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</w:t>
      </w:r>
    </w:p>
    <w:tbl>
      <w:tblPr>
        <w:tblW w:w="102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2977"/>
        <w:gridCol w:w="1092"/>
        <w:gridCol w:w="2452"/>
        <w:gridCol w:w="1134"/>
        <w:gridCol w:w="886"/>
      </w:tblGrid>
      <w:tr w:rsidR="00EF59C8" w:rsidTr="009F67B9">
        <w:tc>
          <w:tcPr>
            <w:tcW w:w="170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EF59C8" w:rsidRPr="006E6C03" w:rsidRDefault="008D7829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9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2452" w:type="dxa"/>
          </w:tcPr>
          <w:p w:rsidR="00EF59C8" w:rsidRPr="006E6C03" w:rsidRDefault="008D7829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8D7829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year</w:t>
            </w:r>
          </w:p>
        </w:tc>
        <w:tc>
          <w:tcPr>
            <w:tcW w:w="113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Pre</w:t>
            </w:r>
            <w:r w:rsidR="00375AE2">
              <w:rPr>
                <w:b/>
                <w:bCs/>
              </w:rPr>
              <w:t>-</w:t>
            </w:r>
            <w:r w:rsidRPr="006E6C03">
              <w:rPr>
                <w:b/>
                <w:bCs/>
              </w:rPr>
              <w:t>requisite</w:t>
            </w:r>
          </w:p>
        </w:tc>
        <w:tc>
          <w:tcPr>
            <w:tcW w:w="886" w:type="dxa"/>
          </w:tcPr>
          <w:p w:rsidR="00EF59C8" w:rsidRPr="006E6C03" w:rsidRDefault="006E0EAF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Non</w:t>
            </w:r>
          </w:p>
        </w:tc>
      </w:tr>
      <w:tr w:rsidR="00EF59C8" w:rsidTr="009F67B9">
        <w:tc>
          <w:tcPr>
            <w:tcW w:w="170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Coordinator/ Lecturer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8D7829" w:rsidRPr="006E6C03" w:rsidRDefault="006A2E57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Prof</w:t>
            </w:r>
            <w:r w:rsidR="008D7829">
              <w:rPr>
                <w:b/>
                <w:bCs/>
              </w:rPr>
              <w:t>. Muhanad Akash</w:t>
            </w:r>
          </w:p>
        </w:tc>
        <w:tc>
          <w:tcPr>
            <w:tcW w:w="109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number</w:t>
            </w:r>
          </w:p>
        </w:tc>
        <w:tc>
          <w:tcPr>
            <w:tcW w:w="2452" w:type="dxa"/>
          </w:tcPr>
          <w:p w:rsidR="009F67B9" w:rsidRPr="006E6C03" w:rsidRDefault="009F67B9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13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</w:tc>
        <w:tc>
          <w:tcPr>
            <w:tcW w:w="886" w:type="dxa"/>
          </w:tcPr>
          <w:p w:rsidR="009F67B9" w:rsidRPr="006E6C03" w:rsidRDefault="009F67B9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22340</w:t>
            </w:r>
          </w:p>
        </w:tc>
      </w:tr>
      <w:tr w:rsidR="00EF59C8" w:rsidTr="009F67B9">
        <w:tc>
          <w:tcPr>
            <w:tcW w:w="170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977" w:type="dxa"/>
          </w:tcPr>
          <w:p w:rsidR="00EF59C8" w:rsidRPr="006E6C03" w:rsidRDefault="009F67B9" w:rsidP="006E6C03">
            <w:pPr>
              <w:jc w:val="both"/>
              <w:rPr>
                <w:b/>
                <w:bCs/>
              </w:rPr>
            </w:pPr>
            <w:r w:rsidRPr="009F67B9">
              <w:rPr>
                <w:b/>
                <w:bCs/>
              </w:rPr>
              <w:t>http://elearning.ju.edu.jo/</w:t>
            </w:r>
          </w:p>
        </w:tc>
        <w:tc>
          <w:tcPr>
            <w:tcW w:w="109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</w:tc>
        <w:tc>
          <w:tcPr>
            <w:tcW w:w="2452" w:type="dxa"/>
          </w:tcPr>
          <w:p w:rsidR="009F67B9" w:rsidRPr="006E6C03" w:rsidRDefault="009F67B9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makash@ju.edu.jo</w:t>
            </w:r>
          </w:p>
        </w:tc>
        <w:tc>
          <w:tcPr>
            <w:tcW w:w="1134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</w:p>
        </w:tc>
        <w:tc>
          <w:tcPr>
            <w:tcW w:w="88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>
        <w:tc>
          <w:tcPr>
            <w:tcW w:w="8856" w:type="dxa"/>
            <w:gridSpan w:val="6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  <w:sz w:val="28"/>
          <w:szCs w:val="28"/>
          <w:u w:val="single"/>
        </w:rPr>
      </w:pPr>
    </w:p>
    <w:p w:rsidR="00EF59C8" w:rsidRPr="0033685C" w:rsidRDefault="00EF59C8" w:rsidP="00DD6831">
      <w:pPr>
        <w:jc w:val="both"/>
        <w:rPr>
          <w:u w:val="single"/>
        </w:rPr>
      </w:pPr>
      <w:r w:rsidRPr="0033685C">
        <w:rPr>
          <w:b/>
          <w:bCs/>
          <w:sz w:val="28"/>
          <w:szCs w:val="28"/>
          <w:u w:val="single"/>
        </w:rPr>
        <w:t>Course Description</w:t>
      </w:r>
    </w:p>
    <w:p w:rsidR="00EF59C8" w:rsidRDefault="00EF59C8" w:rsidP="003D7765"/>
    <w:p w:rsidR="00EF59C8" w:rsidRDefault="00CF230C" w:rsidP="003D7765">
      <w:r>
        <w:t>This course is designed to discuss plant breeding foundations, like genetic variation, breeding hybrid varieties and genotype X environment interaction. Emphasis on recent research work in plant breeding.</w:t>
      </w:r>
    </w:p>
    <w:p w:rsidR="00EF59C8" w:rsidRDefault="00EF59C8" w:rsidP="003D7765"/>
    <w:p w:rsidR="00EF59C8" w:rsidRDefault="00EF59C8" w:rsidP="003D7765"/>
    <w:p w:rsidR="00EF59C8" w:rsidRPr="0033685C" w:rsidRDefault="00EF59C8" w:rsidP="00670AC7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Objectives</w:t>
      </w:r>
    </w:p>
    <w:p w:rsidR="00EF59C8" w:rsidRDefault="00EF59C8" w:rsidP="00B14C5D">
      <w:pPr>
        <w:tabs>
          <w:tab w:val="right" w:pos="6840"/>
        </w:tabs>
        <w:ind w:left="1080"/>
        <w:jc w:val="both"/>
      </w:pPr>
    </w:p>
    <w:p w:rsidR="006E0EAF" w:rsidRDefault="006E0EAF" w:rsidP="006E0EAF">
      <w:pPr>
        <w:ind w:left="360"/>
      </w:pPr>
      <w:r>
        <w:t>The course is designed to expose graduate students to the following fields in molecular plant breeding:</w:t>
      </w:r>
    </w:p>
    <w:p w:rsidR="006E0EAF" w:rsidRDefault="006E0EAF" w:rsidP="00C7527A">
      <w:pPr>
        <w:numPr>
          <w:ilvl w:val="0"/>
          <w:numId w:val="11"/>
        </w:numPr>
      </w:pPr>
      <w:r w:rsidRPr="009A1430">
        <w:t>Over</w:t>
      </w:r>
      <w:r>
        <w:t xml:space="preserve">view of </w:t>
      </w:r>
      <w:r w:rsidR="00C7527A">
        <w:t>crop</w:t>
      </w:r>
      <w:r>
        <w:t xml:space="preserve"> breeding </w:t>
      </w:r>
    </w:p>
    <w:p w:rsidR="006E0EAF" w:rsidRDefault="006E0EAF" w:rsidP="00C7527A">
      <w:pPr>
        <w:numPr>
          <w:ilvl w:val="0"/>
          <w:numId w:val="11"/>
        </w:numPr>
      </w:pPr>
      <w:r>
        <w:t>Explore m</w:t>
      </w:r>
      <w:r w:rsidRPr="009A1430">
        <w:t xml:space="preserve">olecular </w:t>
      </w:r>
      <w:r>
        <w:t>techniques</w:t>
      </w:r>
      <w:r w:rsidRPr="009A1430">
        <w:t xml:space="preserve"> as tools for conventional </w:t>
      </w:r>
      <w:r w:rsidR="00C7527A">
        <w:t>crop</w:t>
      </w:r>
      <w:r w:rsidRPr="009A1430">
        <w:t xml:space="preserve"> breeding</w:t>
      </w:r>
    </w:p>
    <w:p w:rsidR="006E0EAF" w:rsidRDefault="006E0EAF" w:rsidP="00C7527A">
      <w:pPr>
        <w:numPr>
          <w:ilvl w:val="0"/>
          <w:numId w:val="11"/>
        </w:numPr>
      </w:pPr>
      <w:r>
        <w:t>Explore c</w:t>
      </w:r>
      <w:r w:rsidRPr="009A1430">
        <w:t xml:space="preserve">ase studies on practical applications and impacts of </w:t>
      </w:r>
      <w:r w:rsidR="00C7527A">
        <w:t xml:space="preserve">crop </w:t>
      </w:r>
      <w:r w:rsidRPr="009A1430">
        <w:t>breeding tools in crop improvement programs</w:t>
      </w:r>
    </w:p>
    <w:p w:rsidR="00EF59C8" w:rsidRDefault="006E0EAF" w:rsidP="009F4E1B">
      <w:pPr>
        <w:numPr>
          <w:ilvl w:val="0"/>
          <w:numId w:val="11"/>
        </w:numPr>
        <w:jc w:val="both"/>
      </w:pPr>
      <w:r>
        <w:t xml:space="preserve">Learn how to use </w:t>
      </w:r>
      <w:r w:rsidR="00C7527A">
        <w:t>breeding</w:t>
      </w:r>
      <w:r w:rsidRPr="009A1430">
        <w:t xml:space="preserve"> </w:t>
      </w:r>
      <w:r>
        <w:t>techniques</w:t>
      </w:r>
      <w:r w:rsidRPr="009A1430">
        <w:t xml:space="preserve"> data anal</w:t>
      </w:r>
      <w:r>
        <w:t xml:space="preserve">ysis software </w:t>
      </w:r>
    </w:p>
    <w:p w:rsidR="00EF59C8" w:rsidRDefault="00EF59C8" w:rsidP="009F4E1B">
      <w:pPr>
        <w:tabs>
          <w:tab w:val="left" w:pos="1888"/>
        </w:tabs>
        <w:jc w:val="both"/>
      </w:pPr>
    </w:p>
    <w:p w:rsidR="00EF59C8" w:rsidRPr="002D6FEF" w:rsidRDefault="00EF59C8" w:rsidP="002D6FEF">
      <w:pPr>
        <w:tabs>
          <w:tab w:val="right" w:pos="6840"/>
        </w:tabs>
        <w:jc w:val="both"/>
      </w:pPr>
      <w:r w:rsidRPr="005D64C7">
        <w:rPr>
          <w:b/>
          <w:bCs/>
          <w:sz w:val="28"/>
          <w:szCs w:val="28"/>
          <w:u w:val="single"/>
        </w:rPr>
        <w:t xml:space="preserve">Intended Learning </w:t>
      </w:r>
      <w:r>
        <w:rPr>
          <w:b/>
          <w:bCs/>
          <w:sz w:val="28"/>
          <w:szCs w:val="28"/>
          <w:u w:val="single"/>
        </w:rPr>
        <w:t>O</w:t>
      </w:r>
      <w:r w:rsidRPr="005D64C7">
        <w:rPr>
          <w:b/>
          <w:bCs/>
          <w:sz w:val="28"/>
          <w:szCs w:val="28"/>
          <w:u w:val="single"/>
        </w:rPr>
        <w:t>utcomes (ILOs):</w:t>
      </w:r>
    </w:p>
    <w:p w:rsidR="00EF59C8" w:rsidRPr="003C669D" w:rsidRDefault="00EF59C8" w:rsidP="009F4E1B">
      <w:pPr>
        <w:jc w:val="both"/>
      </w:pPr>
      <w:r w:rsidRPr="003C669D">
        <w:t>Successful completion of the course should lead to the following outcomes: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>A. Knowledge and Under</w:t>
      </w:r>
      <w:r>
        <w:rPr>
          <w:b/>
          <w:bCs/>
        </w:rPr>
        <w:t>s</w:t>
      </w:r>
      <w:r w:rsidRPr="00286D89">
        <w:rPr>
          <w:b/>
          <w:bCs/>
        </w:rPr>
        <w:t xml:space="preserve">tanding: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</w:t>
      </w:r>
      <w:r w:rsidRPr="002F399A">
        <w:rPr>
          <w:sz w:val="22"/>
          <w:szCs w:val="22"/>
        </w:rPr>
        <w:t xml:space="preserve"> expected to</w:t>
      </w:r>
    </w:p>
    <w:p w:rsidR="00EF59C8" w:rsidRPr="006E0EAF" w:rsidRDefault="00EF59C8" w:rsidP="00C7527A">
      <w:pPr>
        <w:jc w:val="both"/>
        <w:rPr>
          <w:b/>
          <w:bCs/>
          <w:sz w:val="22"/>
          <w:szCs w:val="22"/>
        </w:rPr>
      </w:pPr>
      <w:r w:rsidRPr="006E0EAF">
        <w:rPr>
          <w:b/>
          <w:bCs/>
          <w:sz w:val="22"/>
          <w:szCs w:val="22"/>
        </w:rPr>
        <w:t>A1-</w:t>
      </w:r>
      <w:r w:rsidR="002719BC">
        <w:rPr>
          <w:sz w:val="22"/>
          <w:szCs w:val="22"/>
        </w:rPr>
        <w:t xml:space="preserve">Know various </w:t>
      </w:r>
      <w:r w:rsidR="00C7527A">
        <w:rPr>
          <w:sz w:val="22"/>
          <w:szCs w:val="22"/>
        </w:rPr>
        <w:t>breeding techniques</w:t>
      </w:r>
      <w:r w:rsidR="006E0EAF" w:rsidRPr="006E0EAF">
        <w:rPr>
          <w:sz w:val="22"/>
          <w:szCs w:val="22"/>
        </w:rPr>
        <w:t xml:space="preserve"> in </w:t>
      </w:r>
      <w:r w:rsidR="00C7527A">
        <w:rPr>
          <w:sz w:val="22"/>
          <w:szCs w:val="22"/>
        </w:rPr>
        <w:t>field crops</w:t>
      </w:r>
    </w:p>
    <w:p w:rsidR="00EF59C8" w:rsidRPr="006E0EAF" w:rsidRDefault="00EF59C8" w:rsidP="00C7527A">
      <w:pPr>
        <w:jc w:val="both"/>
        <w:rPr>
          <w:sz w:val="22"/>
          <w:szCs w:val="22"/>
        </w:rPr>
      </w:pPr>
      <w:r w:rsidRPr="006E0EAF">
        <w:rPr>
          <w:b/>
          <w:bCs/>
          <w:sz w:val="22"/>
          <w:szCs w:val="22"/>
        </w:rPr>
        <w:lastRenderedPageBreak/>
        <w:t>A2-</w:t>
      </w:r>
      <w:r w:rsidR="002719BC">
        <w:rPr>
          <w:sz w:val="22"/>
          <w:szCs w:val="22"/>
        </w:rPr>
        <w:t>Understand p</w:t>
      </w:r>
      <w:r w:rsidR="006E0EAF" w:rsidRPr="006E0EAF">
        <w:rPr>
          <w:sz w:val="22"/>
          <w:szCs w:val="22"/>
        </w:rPr>
        <w:t>ractical applications and impacts of breeding tools in crop improvement programs</w:t>
      </w:r>
    </w:p>
    <w:p w:rsidR="006E0EAF" w:rsidRPr="006E0EAF" w:rsidRDefault="006E0EAF" w:rsidP="00C7527A">
      <w:pPr>
        <w:jc w:val="both"/>
        <w:rPr>
          <w:b/>
          <w:bCs/>
          <w:sz w:val="22"/>
          <w:szCs w:val="22"/>
        </w:rPr>
      </w:pPr>
      <w:r w:rsidRPr="006E0EAF">
        <w:rPr>
          <w:b/>
          <w:bCs/>
          <w:sz w:val="22"/>
          <w:szCs w:val="22"/>
        </w:rPr>
        <w:t>A3</w:t>
      </w:r>
      <w:r w:rsidRPr="006E0EAF">
        <w:rPr>
          <w:sz w:val="22"/>
          <w:szCs w:val="22"/>
        </w:rPr>
        <w:t xml:space="preserve">-Use of </w:t>
      </w:r>
      <w:r w:rsidR="00C7527A">
        <w:rPr>
          <w:sz w:val="22"/>
          <w:szCs w:val="22"/>
        </w:rPr>
        <w:t xml:space="preserve">specialized </w:t>
      </w:r>
      <w:r w:rsidRPr="006E0EAF">
        <w:rPr>
          <w:sz w:val="22"/>
          <w:szCs w:val="22"/>
        </w:rPr>
        <w:t>data analysis software packages</w:t>
      </w:r>
    </w:p>
    <w:p w:rsidR="00EF59C8" w:rsidRPr="009F4E1B" w:rsidRDefault="00EF59C8" w:rsidP="009F4E1B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B. Intellectual Analytical and Cognitive Skills: </w:t>
      </w:r>
      <w:r w:rsidRPr="002F399A">
        <w:rPr>
          <w:sz w:val="22"/>
          <w:szCs w:val="22"/>
        </w:rPr>
        <w:t>Student</w:t>
      </w:r>
      <w:r>
        <w:rPr>
          <w:sz w:val="22"/>
          <w:szCs w:val="22"/>
        </w:rPr>
        <w:t xml:space="preserve"> is </w:t>
      </w:r>
      <w:r w:rsidRPr="002F399A">
        <w:rPr>
          <w:sz w:val="22"/>
          <w:szCs w:val="22"/>
        </w:rPr>
        <w:t>expected to</w:t>
      </w:r>
    </w:p>
    <w:p w:rsidR="00EF59C8" w:rsidRDefault="00EF59C8" w:rsidP="00C7527A">
      <w:pPr>
        <w:jc w:val="both"/>
        <w:rPr>
          <w:sz w:val="22"/>
          <w:szCs w:val="22"/>
        </w:rPr>
      </w:pPr>
      <w:r w:rsidRPr="00633F65">
        <w:rPr>
          <w:b/>
          <w:bCs/>
          <w:sz w:val="22"/>
          <w:szCs w:val="22"/>
        </w:rPr>
        <w:t>B1</w:t>
      </w:r>
      <w:r w:rsidRPr="002F399A">
        <w:rPr>
          <w:sz w:val="22"/>
          <w:szCs w:val="22"/>
        </w:rPr>
        <w:t>-</w:t>
      </w:r>
      <w:r w:rsidR="002719BC">
        <w:t xml:space="preserve">Practice </w:t>
      </w:r>
      <w:r w:rsidR="006E0EAF" w:rsidRPr="00731B68">
        <w:t>to read and use literature with critical understanding</w:t>
      </w:r>
      <w:r w:rsidR="006E0EAF">
        <w:t xml:space="preserve"> of </w:t>
      </w:r>
      <w:r w:rsidR="00C7527A">
        <w:t>crop</w:t>
      </w:r>
      <w:r w:rsidR="006E0EAF">
        <w:t xml:space="preserve"> breeding related papers</w:t>
      </w:r>
    </w:p>
    <w:p w:rsidR="00EF59C8" w:rsidRPr="002F399A" w:rsidRDefault="00EF59C8" w:rsidP="00C7527A">
      <w:pPr>
        <w:jc w:val="both"/>
        <w:rPr>
          <w:sz w:val="22"/>
          <w:szCs w:val="22"/>
        </w:rPr>
      </w:pPr>
      <w:r w:rsidRPr="00633F65">
        <w:rPr>
          <w:b/>
          <w:bCs/>
          <w:sz w:val="22"/>
          <w:szCs w:val="22"/>
        </w:rPr>
        <w:t>B2</w:t>
      </w:r>
      <w:r w:rsidRPr="002F399A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="002719BC">
        <w:t>Go through s</w:t>
      </w:r>
      <w:r w:rsidR="006E0EAF">
        <w:t xml:space="preserve">tep by step understanding and applying </w:t>
      </w:r>
      <w:r w:rsidR="00C7527A">
        <w:t xml:space="preserve">breeding </w:t>
      </w:r>
      <w:r w:rsidR="006E0EAF">
        <w:t>techniques and applications</w:t>
      </w:r>
    </w:p>
    <w:p w:rsidR="00EF59C8" w:rsidRDefault="00EF59C8" w:rsidP="00286D89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C. Subject- Specific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EF59C8" w:rsidRPr="002F399A" w:rsidRDefault="00EF59C8" w:rsidP="009F4E1B">
      <w:pPr>
        <w:jc w:val="both"/>
        <w:rPr>
          <w:sz w:val="22"/>
          <w:szCs w:val="22"/>
        </w:rPr>
      </w:pPr>
      <w:r w:rsidRPr="00633F65">
        <w:rPr>
          <w:b/>
          <w:bCs/>
          <w:sz w:val="22"/>
          <w:szCs w:val="22"/>
        </w:rPr>
        <w:t>C1</w:t>
      </w:r>
      <w:r w:rsidRPr="002F399A">
        <w:rPr>
          <w:sz w:val="22"/>
          <w:szCs w:val="22"/>
        </w:rPr>
        <w:t xml:space="preserve">- </w:t>
      </w:r>
      <w:r w:rsidR="002719BC">
        <w:t>Utilize</w:t>
      </w:r>
      <w:r w:rsidR="006E0EAF">
        <w:t xml:space="preserve"> </w:t>
      </w:r>
      <w:r w:rsidR="006E0EAF" w:rsidRPr="00731B68">
        <w:t>data analysis software packages</w:t>
      </w:r>
    </w:p>
    <w:p w:rsidR="00EF59C8" w:rsidRPr="002F399A" w:rsidRDefault="00EF59C8" w:rsidP="00C7527A">
      <w:pPr>
        <w:jc w:val="both"/>
        <w:rPr>
          <w:sz w:val="22"/>
          <w:szCs w:val="22"/>
        </w:rPr>
      </w:pPr>
      <w:r w:rsidRPr="00633F65">
        <w:rPr>
          <w:b/>
          <w:bCs/>
          <w:sz w:val="22"/>
          <w:szCs w:val="22"/>
        </w:rPr>
        <w:t>C2</w:t>
      </w:r>
      <w:r w:rsidRPr="002F399A">
        <w:rPr>
          <w:sz w:val="22"/>
          <w:szCs w:val="22"/>
        </w:rPr>
        <w:t xml:space="preserve">- </w:t>
      </w:r>
      <w:r w:rsidR="002719BC">
        <w:t>Utilize practical</w:t>
      </w:r>
      <w:r w:rsidR="006E0EAF">
        <w:t xml:space="preserve"> </w:t>
      </w:r>
      <w:r w:rsidR="00C7527A">
        <w:t>breeding</w:t>
      </w:r>
      <w:r w:rsidR="006E0EAF">
        <w:t xml:space="preserve"> </w:t>
      </w:r>
      <w:r w:rsidR="002719BC">
        <w:t>technique ideas</w:t>
      </w:r>
    </w:p>
    <w:p w:rsidR="00EF59C8" w:rsidRDefault="00EF59C8" w:rsidP="009F4E1B">
      <w:pPr>
        <w:jc w:val="both"/>
        <w:rPr>
          <w:b/>
          <w:bCs/>
        </w:rPr>
      </w:pPr>
    </w:p>
    <w:p w:rsidR="00EF59C8" w:rsidRPr="00286D89" w:rsidRDefault="00EF59C8" w:rsidP="00FE7B3B">
      <w:pPr>
        <w:jc w:val="both"/>
        <w:rPr>
          <w:b/>
          <w:bCs/>
        </w:rPr>
      </w:pPr>
      <w:r w:rsidRPr="00286D89">
        <w:rPr>
          <w:b/>
          <w:bCs/>
        </w:rPr>
        <w:t xml:space="preserve">D. Transferable Key Skills: </w:t>
      </w:r>
      <w:r w:rsidRPr="002F399A">
        <w:rPr>
          <w:sz w:val="22"/>
          <w:szCs w:val="22"/>
        </w:rPr>
        <w:t xml:space="preserve">Students </w:t>
      </w:r>
      <w:r>
        <w:rPr>
          <w:sz w:val="22"/>
          <w:szCs w:val="22"/>
        </w:rPr>
        <w:t>is</w:t>
      </w:r>
      <w:r w:rsidRPr="002F399A">
        <w:rPr>
          <w:sz w:val="22"/>
          <w:szCs w:val="22"/>
        </w:rPr>
        <w:t xml:space="preserve"> expected to</w:t>
      </w:r>
    </w:p>
    <w:p w:rsidR="006E0EAF" w:rsidRPr="006E0EAF" w:rsidRDefault="006E0EAF" w:rsidP="002719BC">
      <w:pPr>
        <w:jc w:val="both"/>
        <w:rPr>
          <w:sz w:val="22"/>
          <w:szCs w:val="22"/>
        </w:rPr>
      </w:pPr>
      <w:r w:rsidRPr="00633F65">
        <w:rPr>
          <w:b/>
          <w:bCs/>
          <w:sz w:val="22"/>
          <w:szCs w:val="22"/>
        </w:rPr>
        <w:t>D1</w:t>
      </w:r>
      <w:r w:rsidRPr="004662E2">
        <w:rPr>
          <w:sz w:val="22"/>
          <w:szCs w:val="22"/>
        </w:rPr>
        <w:t>-</w:t>
      </w:r>
      <w:r w:rsidR="002719BC">
        <w:t>Draw</w:t>
      </w:r>
      <w:r>
        <w:t xml:space="preserve"> and </w:t>
      </w:r>
      <w:r w:rsidR="002719BC">
        <w:t>illustrate</w:t>
      </w:r>
      <w:r>
        <w:t xml:space="preserve"> solid data into elastic easy to follow scheme </w:t>
      </w:r>
    </w:p>
    <w:p w:rsidR="006E0EAF" w:rsidRDefault="006E0EAF" w:rsidP="006E0EAF">
      <w:r w:rsidRPr="00633F65">
        <w:rPr>
          <w:b/>
          <w:bCs/>
          <w:sz w:val="22"/>
          <w:szCs w:val="22"/>
        </w:rPr>
        <w:t>D2</w:t>
      </w:r>
      <w:r w:rsidRPr="004662E2">
        <w:rPr>
          <w:sz w:val="22"/>
          <w:szCs w:val="22"/>
        </w:rPr>
        <w:t>-</w:t>
      </w:r>
      <w:r w:rsidR="002719BC">
        <w:t>Use</w:t>
      </w:r>
      <w:r>
        <w:t xml:space="preserve"> scientific software</w:t>
      </w:r>
    </w:p>
    <w:p w:rsidR="006E0EAF" w:rsidRDefault="006E0EAF" w:rsidP="002719BC">
      <w:r w:rsidRPr="00633F65">
        <w:rPr>
          <w:b/>
          <w:bCs/>
          <w:sz w:val="22"/>
          <w:szCs w:val="22"/>
        </w:rPr>
        <w:t>D3</w:t>
      </w:r>
      <w:r w:rsidRPr="004662E2">
        <w:rPr>
          <w:sz w:val="22"/>
          <w:szCs w:val="22"/>
        </w:rPr>
        <w:t>-</w:t>
      </w:r>
      <w:r w:rsidR="002719BC">
        <w:rPr>
          <w:sz w:val="22"/>
          <w:szCs w:val="22"/>
        </w:rPr>
        <w:t xml:space="preserve">Use </w:t>
      </w:r>
      <w:r w:rsidR="002719BC">
        <w:t>i</w:t>
      </w:r>
      <w:r>
        <w:t xml:space="preserve">nternet </w:t>
      </w:r>
      <w:r w:rsidR="002719BC">
        <w:t>for</w:t>
      </w:r>
      <w:r>
        <w:t xml:space="preserve"> data mining</w:t>
      </w:r>
    </w:p>
    <w:p w:rsidR="006E0EAF" w:rsidRDefault="006E0EAF" w:rsidP="002719BC">
      <w:r w:rsidRPr="00633F65">
        <w:rPr>
          <w:b/>
          <w:bCs/>
          <w:sz w:val="22"/>
          <w:szCs w:val="22"/>
        </w:rPr>
        <w:t>D4</w:t>
      </w:r>
      <w:r w:rsidRPr="004662E2">
        <w:rPr>
          <w:sz w:val="22"/>
          <w:szCs w:val="22"/>
        </w:rPr>
        <w:t>-</w:t>
      </w:r>
      <w:r w:rsidR="002719BC">
        <w:t>Practice d</w:t>
      </w:r>
      <w:r>
        <w:t>ata analysis and interpretation</w:t>
      </w:r>
    </w:p>
    <w:p w:rsidR="00EF59C8" w:rsidRDefault="00EF59C8" w:rsidP="00427487">
      <w:pPr>
        <w:jc w:val="both"/>
        <w:rPr>
          <w:sz w:val="22"/>
          <w:szCs w:val="22"/>
        </w:rPr>
      </w:pPr>
    </w:p>
    <w:p w:rsidR="00EF59C8" w:rsidRDefault="00EF59C8" w:rsidP="0003648E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ILOs: </w:t>
      </w:r>
      <w:r w:rsidRPr="0015401A">
        <w:rPr>
          <w:rFonts w:ascii="Times New Roman" w:hAnsi="Times New Roman"/>
        </w:rPr>
        <w:t xml:space="preserve">Learning </w:t>
      </w:r>
      <w:r>
        <w:rPr>
          <w:rFonts w:ascii="Times New Roman" w:hAnsi="Times New Roman"/>
        </w:rPr>
        <w:t>and Evaluation</w:t>
      </w:r>
      <w:r w:rsidR="0003648E" w:rsidRPr="0003648E">
        <w:rPr>
          <w:rFonts w:ascii="Times New Roman" w:hAnsi="Times New Roman"/>
        </w:rPr>
        <w:t xml:space="preserve"> </w:t>
      </w:r>
      <w:r w:rsidR="0003648E">
        <w:rPr>
          <w:rFonts w:ascii="Times New Roman" w:hAnsi="Times New Roman"/>
        </w:rPr>
        <w:t>Methods</w:t>
      </w:r>
    </w:p>
    <w:tbl>
      <w:tblPr>
        <w:tblW w:w="83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41"/>
        <w:gridCol w:w="3306"/>
        <w:gridCol w:w="2885"/>
      </w:tblGrid>
      <w:tr w:rsidR="00EF59C8" w:rsidRPr="001F4C6A" w:rsidTr="00633F65">
        <w:tc>
          <w:tcPr>
            <w:tcW w:w="1900" w:type="dxa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ILO/s</w:t>
            </w:r>
          </w:p>
        </w:tc>
        <w:tc>
          <w:tcPr>
            <w:tcW w:w="3446" w:type="dxa"/>
          </w:tcPr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Learning</w:t>
            </w:r>
            <w:r w:rsidRPr="001F4C6A">
              <w:rPr>
                <w:b/>
                <w:bCs/>
                <w:color w:val="000000"/>
                <w:sz w:val="28"/>
                <w:szCs w:val="28"/>
              </w:rPr>
              <w:t xml:space="preserve"> Methods</w:t>
            </w:r>
          </w:p>
        </w:tc>
        <w:tc>
          <w:tcPr>
            <w:tcW w:w="2986" w:type="dxa"/>
          </w:tcPr>
          <w:p w:rsidR="00EF59C8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1F4C6A">
              <w:rPr>
                <w:b/>
                <w:bCs/>
                <w:color w:val="000000"/>
                <w:sz w:val="28"/>
                <w:szCs w:val="28"/>
              </w:rPr>
              <w:t>Evaluation Methods</w:t>
            </w:r>
          </w:p>
          <w:p w:rsidR="00EF59C8" w:rsidRPr="001F4C6A" w:rsidRDefault="00EF59C8" w:rsidP="001F4C6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33F65" w:rsidRPr="0015401A" w:rsidTr="00633F65">
        <w:tc>
          <w:tcPr>
            <w:tcW w:w="1900" w:type="dxa"/>
          </w:tcPr>
          <w:p w:rsidR="00633F65" w:rsidRPr="00633F65" w:rsidRDefault="00633F65" w:rsidP="00B977DF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A. Knowledge       and Understanding (A1-A3)</w:t>
            </w:r>
          </w:p>
        </w:tc>
        <w:tc>
          <w:tcPr>
            <w:tcW w:w="3446" w:type="dxa"/>
          </w:tcPr>
          <w:p w:rsidR="00633F65" w:rsidRPr="00633F65" w:rsidRDefault="00633F65" w:rsidP="000117F2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Lectures and Discussions</w:t>
            </w:r>
          </w:p>
        </w:tc>
        <w:tc>
          <w:tcPr>
            <w:tcW w:w="2986" w:type="dxa"/>
          </w:tcPr>
          <w:p w:rsidR="00633F65" w:rsidRPr="00633F65" w:rsidRDefault="00633F65" w:rsidP="009362A2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Exam, assignments</w:t>
            </w:r>
          </w:p>
        </w:tc>
      </w:tr>
      <w:tr w:rsidR="00633F65" w:rsidRPr="0015401A" w:rsidTr="00633F65">
        <w:tc>
          <w:tcPr>
            <w:tcW w:w="1900" w:type="dxa"/>
          </w:tcPr>
          <w:p w:rsidR="00633F65" w:rsidRPr="00633F65" w:rsidRDefault="00633F65" w:rsidP="00B977DF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B. Intellectual Analytical and Cognitive Skills (B1-B2)</w:t>
            </w:r>
          </w:p>
        </w:tc>
        <w:tc>
          <w:tcPr>
            <w:tcW w:w="3446" w:type="dxa"/>
          </w:tcPr>
          <w:p w:rsidR="00633F65" w:rsidRPr="00633F65" w:rsidRDefault="00633F65" w:rsidP="00633F65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Lectures, Homework and Assignments</w:t>
            </w:r>
          </w:p>
        </w:tc>
        <w:tc>
          <w:tcPr>
            <w:tcW w:w="2986" w:type="dxa"/>
          </w:tcPr>
          <w:p w:rsidR="00633F65" w:rsidRPr="00633F65" w:rsidRDefault="00633F65" w:rsidP="00B977DF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Exam, assignments</w:t>
            </w:r>
          </w:p>
        </w:tc>
      </w:tr>
      <w:tr w:rsidR="00633F65" w:rsidRPr="0015401A" w:rsidTr="00633F65">
        <w:tc>
          <w:tcPr>
            <w:tcW w:w="1900" w:type="dxa"/>
          </w:tcPr>
          <w:p w:rsidR="00633F65" w:rsidRPr="00633F65" w:rsidRDefault="00633F65" w:rsidP="00B977DF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C. Subject Specific Skills (C1-C2)</w:t>
            </w:r>
          </w:p>
        </w:tc>
        <w:tc>
          <w:tcPr>
            <w:tcW w:w="3446" w:type="dxa"/>
          </w:tcPr>
          <w:p w:rsidR="00633F65" w:rsidRPr="00633F65" w:rsidRDefault="00633F65" w:rsidP="00633F65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Lectures, Homework</w:t>
            </w:r>
          </w:p>
        </w:tc>
        <w:tc>
          <w:tcPr>
            <w:tcW w:w="2986" w:type="dxa"/>
          </w:tcPr>
          <w:p w:rsidR="00633F65" w:rsidRPr="00633F65" w:rsidRDefault="00633F65" w:rsidP="00B977DF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Exam , assignments</w:t>
            </w:r>
          </w:p>
        </w:tc>
      </w:tr>
      <w:tr w:rsidR="00633F65" w:rsidRPr="0015401A" w:rsidTr="00633F65">
        <w:tc>
          <w:tcPr>
            <w:tcW w:w="1900" w:type="dxa"/>
          </w:tcPr>
          <w:p w:rsidR="00633F65" w:rsidRPr="00633F65" w:rsidRDefault="00633F65" w:rsidP="00B977DF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D.Transferable Key Skills (D1-D4)</w:t>
            </w:r>
          </w:p>
        </w:tc>
        <w:tc>
          <w:tcPr>
            <w:tcW w:w="3446" w:type="dxa"/>
          </w:tcPr>
          <w:p w:rsidR="00633F65" w:rsidRPr="00633F65" w:rsidRDefault="00633F65" w:rsidP="000117F2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Lectures, Assignments</w:t>
            </w:r>
          </w:p>
        </w:tc>
        <w:tc>
          <w:tcPr>
            <w:tcW w:w="2986" w:type="dxa"/>
          </w:tcPr>
          <w:p w:rsidR="00633F65" w:rsidRPr="00633F65" w:rsidRDefault="00633F65" w:rsidP="009362A2">
            <w:pPr>
              <w:ind w:right="720"/>
              <w:rPr>
                <w:sz w:val="20"/>
                <w:szCs w:val="20"/>
              </w:rPr>
            </w:pPr>
            <w:r w:rsidRPr="00633F65">
              <w:rPr>
                <w:sz w:val="20"/>
                <w:szCs w:val="20"/>
              </w:rPr>
              <w:t>Projects, presentation</w:t>
            </w:r>
          </w:p>
        </w:tc>
      </w:tr>
    </w:tbl>
    <w:p w:rsidR="00EF59C8" w:rsidRPr="003C669D" w:rsidRDefault="00EF59C8" w:rsidP="00427487">
      <w:pPr>
        <w:jc w:val="both"/>
        <w:rPr>
          <w:sz w:val="32"/>
          <w:szCs w:val="32"/>
        </w:rPr>
      </w:pPr>
      <w:r w:rsidRPr="003C669D">
        <w:rPr>
          <w:sz w:val="32"/>
          <w:szCs w:val="32"/>
        </w:rPr>
        <w:br w:type="page"/>
      </w:r>
      <w:r w:rsidRPr="003C669D">
        <w:rPr>
          <w:b/>
          <w:bCs/>
          <w:sz w:val="32"/>
          <w:szCs w:val="32"/>
          <w:u w:val="single"/>
          <w:lang w:bidi="ar-JO"/>
        </w:rPr>
        <w:t>Course Contents</w:t>
      </w:r>
    </w:p>
    <w:p w:rsidR="00EF59C8" w:rsidRPr="0078586D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1"/>
        <w:gridCol w:w="3402"/>
        <w:gridCol w:w="1134"/>
        <w:gridCol w:w="1276"/>
      </w:tblGrid>
      <w:tr w:rsidR="00EF59C8" w:rsidRPr="0068485D" w:rsidTr="006A2E57">
        <w:tc>
          <w:tcPr>
            <w:tcW w:w="3191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Content</w:t>
            </w:r>
          </w:p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</w:p>
        </w:tc>
        <w:tc>
          <w:tcPr>
            <w:tcW w:w="3402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 xml:space="preserve">Reference </w:t>
            </w:r>
          </w:p>
        </w:tc>
        <w:tc>
          <w:tcPr>
            <w:tcW w:w="1134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Week</w:t>
            </w:r>
          </w:p>
        </w:tc>
        <w:tc>
          <w:tcPr>
            <w:tcW w:w="1276" w:type="dxa"/>
            <w:shd w:val="clear" w:color="auto" w:fill="E0E0E0"/>
          </w:tcPr>
          <w:p w:rsidR="00EF59C8" w:rsidRPr="0068485D" w:rsidRDefault="00EF59C8" w:rsidP="006C56E4">
            <w:pPr>
              <w:tabs>
                <w:tab w:val="right" w:pos="6840"/>
              </w:tabs>
              <w:jc w:val="both"/>
              <w:rPr>
                <w:b/>
                <w:bCs/>
                <w:color w:val="000000"/>
                <w:sz w:val="32"/>
                <w:szCs w:val="32"/>
                <w:lang w:bidi="ar-JO"/>
              </w:rPr>
            </w:pPr>
            <w:r w:rsidRPr="0068485D">
              <w:rPr>
                <w:b/>
                <w:bCs/>
                <w:color w:val="000000"/>
                <w:sz w:val="32"/>
                <w:szCs w:val="32"/>
                <w:lang w:bidi="ar-JO"/>
              </w:rPr>
              <w:t>ILO/s</w:t>
            </w:r>
          </w:p>
        </w:tc>
      </w:tr>
      <w:tr w:rsidR="006A72A9" w:rsidRPr="008735F2" w:rsidTr="006A2E57">
        <w:tc>
          <w:tcPr>
            <w:tcW w:w="3191" w:type="dxa"/>
          </w:tcPr>
          <w:p w:rsidR="006A72A9" w:rsidRDefault="003D6760" w:rsidP="00B977DF">
            <w:pPr>
              <w:rPr>
                <w:lang w:bidi="ar-JO"/>
              </w:rPr>
            </w:pPr>
            <w:r>
              <w:t>Feeding 10 billion people in the 21</w:t>
            </w:r>
            <w:r w:rsidRPr="003D6760">
              <w:rPr>
                <w:vertAlign w:val="superscript"/>
              </w:rPr>
              <w:t>st</w:t>
            </w:r>
            <w:r>
              <w:t xml:space="preserve"> century</w:t>
            </w:r>
          </w:p>
          <w:p w:rsidR="006A72A9" w:rsidRDefault="006A72A9" w:rsidP="00B977DF">
            <w:pPr>
              <w:rPr>
                <w:lang w:bidi="ar-JO"/>
              </w:rPr>
            </w:pPr>
          </w:p>
        </w:tc>
        <w:tc>
          <w:tcPr>
            <w:tcW w:w="3402" w:type="dxa"/>
          </w:tcPr>
          <w:p w:rsidR="00A04F71" w:rsidRDefault="00A04F71" w:rsidP="00A04F71">
            <w:pPr>
              <w:tabs>
                <w:tab w:val="right" w:pos="6840"/>
              </w:tabs>
              <w:jc w:val="both"/>
            </w:pPr>
            <w:r>
              <w:t>Evans, L T. 1998. Feeding the 10 Billion;</w:t>
            </w:r>
          </w:p>
          <w:p w:rsidR="008E1EE1" w:rsidRPr="008735F2" w:rsidRDefault="00A04F71" w:rsidP="00CC38B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t>From the book on Heterosis: Borlaug, N. E. 1999. pp. 509. How to feed the 21</w:t>
            </w:r>
            <w:r w:rsidRPr="00A04F71">
              <w:rPr>
                <w:vertAlign w:val="superscript"/>
              </w:rPr>
              <w:t>st</w:t>
            </w:r>
            <w:r>
              <w:t xml:space="preserve"> century?; Reeves, T. et al. 1999. Pp. 1. Food security and the role of agricultural research, 1999</w:t>
            </w:r>
          </w:p>
        </w:tc>
        <w:tc>
          <w:tcPr>
            <w:tcW w:w="1134" w:type="dxa"/>
          </w:tcPr>
          <w:p w:rsidR="006A72A9" w:rsidRPr="008735F2" w:rsidRDefault="006A72A9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</w:t>
            </w:r>
          </w:p>
        </w:tc>
        <w:tc>
          <w:tcPr>
            <w:tcW w:w="1276" w:type="dxa"/>
          </w:tcPr>
          <w:p w:rsidR="006A72A9" w:rsidRPr="008735F2" w:rsidRDefault="002719BC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</w:t>
            </w:r>
            <w:r w:rsidR="00C7527A">
              <w:rPr>
                <w:lang w:bidi="ar-JO"/>
              </w:rPr>
              <w:t>2</w:t>
            </w:r>
          </w:p>
        </w:tc>
      </w:tr>
      <w:tr w:rsidR="006A72A9" w:rsidRPr="008735F2" w:rsidTr="006A2E57">
        <w:tc>
          <w:tcPr>
            <w:tcW w:w="3191" w:type="dxa"/>
          </w:tcPr>
          <w:p w:rsidR="006A72A9" w:rsidRDefault="00A04F71" w:rsidP="00A04F71">
            <w:pPr>
              <w:rPr>
                <w:lang w:bidi="ar-JO"/>
              </w:rPr>
            </w:pPr>
            <w:r w:rsidRPr="00A04F71">
              <w:t xml:space="preserve">Selection Response </w:t>
            </w:r>
            <w:r>
              <w:t xml:space="preserve">Evaluation </w:t>
            </w:r>
            <w:r w:rsidRPr="00A04F71">
              <w:t xml:space="preserve">and Heritability </w:t>
            </w:r>
          </w:p>
        </w:tc>
        <w:tc>
          <w:tcPr>
            <w:tcW w:w="3402" w:type="dxa"/>
          </w:tcPr>
          <w:p w:rsidR="006A72A9" w:rsidRPr="008735F2" w:rsidRDefault="00A04F71" w:rsidP="008E1EE1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 w:rsidRPr="00A04F71">
              <w:t>Nyquist, W. E.1991</w:t>
            </w:r>
          </w:p>
        </w:tc>
        <w:tc>
          <w:tcPr>
            <w:tcW w:w="1134" w:type="dxa"/>
          </w:tcPr>
          <w:p w:rsidR="006A72A9" w:rsidRPr="008735F2" w:rsidRDefault="00A04F71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2</w:t>
            </w:r>
            <w:r w:rsidR="00CC38B8">
              <w:rPr>
                <w:lang w:bidi="ar-JO"/>
              </w:rPr>
              <w:t>,3</w:t>
            </w:r>
          </w:p>
        </w:tc>
        <w:tc>
          <w:tcPr>
            <w:tcW w:w="1276" w:type="dxa"/>
          </w:tcPr>
          <w:p w:rsidR="006A72A9" w:rsidRPr="008735F2" w:rsidRDefault="002719BC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</w:t>
            </w:r>
            <w:r w:rsidR="00C7527A">
              <w:rPr>
                <w:lang w:bidi="ar-JO"/>
              </w:rPr>
              <w:t>1, A</w:t>
            </w:r>
            <w:r>
              <w:rPr>
                <w:lang w:bidi="ar-JO"/>
              </w:rPr>
              <w:t>2</w:t>
            </w:r>
          </w:p>
        </w:tc>
      </w:tr>
      <w:tr w:rsidR="006A72A9" w:rsidRPr="008735F2" w:rsidTr="006A2E57">
        <w:tc>
          <w:tcPr>
            <w:tcW w:w="3191" w:type="dxa"/>
          </w:tcPr>
          <w:p w:rsidR="006A72A9" w:rsidRDefault="00A04F71" w:rsidP="00A04F71">
            <w:pPr>
              <w:rPr>
                <w:lang w:bidi="ar-JO"/>
              </w:rPr>
            </w:pPr>
            <w:r>
              <w:t xml:space="preserve">Understanding and Exploiting Heterosis </w:t>
            </w:r>
          </w:p>
        </w:tc>
        <w:tc>
          <w:tcPr>
            <w:tcW w:w="3402" w:type="dxa"/>
          </w:tcPr>
          <w:p w:rsidR="00A04F71" w:rsidRDefault="00A04F71" w:rsidP="00A04F71">
            <w:r>
              <w:t>From the book on Heterosis:</w:t>
            </w:r>
          </w:p>
          <w:p w:rsidR="006A72A9" w:rsidRPr="008735F2" w:rsidRDefault="00A04F71" w:rsidP="00A04F71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t>Pinagli, P. L. 1999. Pp. 493. Role of heterosis in meeting world cereal demand in the 2111 century; Stuber, C. W. 1999. Pp.173. Biochemistry, molecular biology, and physiology of heterosis; Lee, M. 1999. Pp. 185. Towards understanding and manipulating heterosis in crop plants: Can molecular genetics help?</w:t>
            </w:r>
          </w:p>
        </w:tc>
        <w:tc>
          <w:tcPr>
            <w:tcW w:w="1134" w:type="dxa"/>
          </w:tcPr>
          <w:p w:rsidR="006A72A9" w:rsidRPr="008735F2" w:rsidRDefault="00CC38B8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4,5</w:t>
            </w:r>
          </w:p>
        </w:tc>
        <w:tc>
          <w:tcPr>
            <w:tcW w:w="1276" w:type="dxa"/>
          </w:tcPr>
          <w:p w:rsidR="006A72A9" w:rsidRPr="008735F2" w:rsidRDefault="00C7527A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A2, </w:t>
            </w:r>
            <w:r w:rsidR="008E1EE1">
              <w:rPr>
                <w:lang w:bidi="ar-JO"/>
              </w:rPr>
              <w:t>C2</w:t>
            </w:r>
          </w:p>
        </w:tc>
      </w:tr>
      <w:tr w:rsidR="006A72A9" w:rsidRPr="008735F2" w:rsidTr="006A2E57">
        <w:tc>
          <w:tcPr>
            <w:tcW w:w="3191" w:type="dxa"/>
          </w:tcPr>
          <w:p w:rsidR="006A72A9" w:rsidRDefault="00A04F71" w:rsidP="00A04F71">
            <w:r>
              <w:t xml:space="preserve">Quantitative Genetics of Heterosis and Theories </w:t>
            </w:r>
          </w:p>
        </w:tc>
        <w:tc>
          <w:tcPr>
            <w:tcW w:w="3402" w:type="dxa"/>
          </w:tcPr>
          <w:p w:rsidR="00A04F71" w:rsidRDefault="00A04F71" w:rsidP="00A04F71">
            <w:r>
              <w:t>Chapters 4 thru 8 (pp. 31-93) in The Genetics and Exploitation of Heterosis)</w:t>
            </w:r>
          </w:p>
          <w:p w:rsidR="008E1EE1" w:rsidRPr="008735F2" w:rsidRDefault="00A04F71" w:rsidP="00A04F71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t>1999)</w:t>
            </w:r>
          </w:p>
        </w:tc>
        <w:tc>
          <w:tcPr>
            <w:tcW w:w="1134" w:type="dxa"/>
          </w:tcPr>
          <w:p w:rsidR="006A72A9" w:rsidRPr="008735F2" w:rsidRDefault="00CC38B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6.7</w:t>
            </w:r>
          </w:p>
        </w:tc>
        <w:tc>
          <w:tcPr>
            <w:tcW w:w="1276" w:type="dxa"/>
          </w:tcPr>
          <w:p w:rsidR="006A72A9" w:rsidRPr="008735F2" w:rsidRDefault="002719BC" w:rsidP="006A2E5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B1, B2, C2</w:t>
            </w:r>
          </w:p>
        </w:tc>
      </w:tr>
      <w:tr w:rsidR="00A04F71" w:rsidRPr="008735F2" w:rsidTr="006A2E57">
        <w:tc>
          <w:tcPr>
            <w:tcW w:w="3191" w:type="dxa"/>
          </w:tcPr>
          <w:p w:rsidR="00A04F71" w:rsidRDefault="00A04F71" w:rsidP="00B977DF">
            <w:r>
              <w:t>Selection and Heterosis</w:t>
            </w:r>
          </w:p>
          <w:p w:rsidR="00A04F71" w:rsidRDefault="00A04F71" w:rsidP="00B977DF"/>
        </w:tc>
        <w:tc>
          <w:tcPr>
            <w:tcW w:w="3402" w:type="dxa"/>
          </w:tcPr>
          <w:p w:rsidR="00A04F71" w:rsidRDefault="00A04F71" w:rsidP="00B977DF">
            <w:r>
              <w:t>From the Book on Heterosis:</w:t>
            </w:r>
          </w:p>
          <w:p w:rsidR="00A04F71" w:rsidRPr="008735F2" w:rsidRDefault="00A04F71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t>Coors, J. G. pp. 225. Selection methodologies and heterosis; Souza, C. L., Jr. pp. 247. Recurrent selection and heterosis</w:t>
            </w:r>
          </w:p>
        </w:tc>
        <w:tc>
          <w:tcPr>
            <w:tcW w:w="1134" w:type="dxa"/>
          </w:tcPr>
          <w:p w:rsidR="00A04F71" w:rsidRPr="008735F2" w:rsidRDefault="00CC38B8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8</w:t>
            </w:r>
          </w:p>
        </w:tc>
        <w:tc>
          <w:tcPr>
            <w:tcW w:w="1276" w:type="dxa"/>
          </w:tcPr>
          <w:p w:rsidR="00A04F71" w:rsidRPr="008735F2" w:rsidRDefault="00C7527A" w:rsidP="006A2E57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A2, </w:t>
            </w:r>
            <w:r w:rsidR="006A2E57">
              <w:rPr>
                <w:lang w:bidi="ar-JO"/>
              </w:rPr>
              <w:t>C1</w:t>
            </w:r>
            <w:r w:rsidR="00A04F71">
              <w:rPr>
                <w:lang w:bidi="ar-JO"/>
              </w:rPr>
              <w:t xml:space="preserve"> </w:t>
            </w:r>
          </w:p>
        </w:tc>
      </w:tr>
      <w:tr w:rsidR="00A04F71" w:rsidRPr="008735F2" w:rsidTr="006A2E57">
        <w:tc>
          <w:tcPr>
            <w:tcW w:w="3191" w:type="dxa"/>
          </w:tcPr>
          <w:p w:rsidR="00A04F71" w:rsidRDefault="00A04F71" w:rsidP="00B977DF">
            <w:r>
              <w:t>Epistasis and Heterosis</w:t>
            </w:r>
          </w:p>
        </w:tc>
        <w:tc>
          <w:tcPr>
            <w:tcW w:w="3402" w:type="dxa"/>
          </w:tcPr>
          <w:p w:rsidR="00A04F71" w:rsidRPr="008735F2" w:rsidRDefault="00A04F71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134" w:type="dxa"/>
          </w:tcPr>
          <w:p w:rsidR="00A04F71" w:rsidRPr="008735F2" w:rsidRDefault="00CC38B8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9</w:t>
            </w:r>
          </w:p>
        </w:tc>
        <w:tc>
          <w:tcPr>
            <w:tcW w:w="1276" w:type="dxa"/>
          </w:tcPr>
          <w:p w:rsidR="00A04F71" w:rsidRPr="008735F2" w:rsidRDefault="00C7527A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A2, B2, C2</w:t>
            </w:r>
          </w:p>
        </w:tc>
      </w:tr>
      <w:tr w:rsidR="00A04F71" w:rsidRPr="008735F2" w:rsidTr="006A2E57">
        <w:tc>
          <w:tcPr>
            <w:tcW w:w="3191" w:type="dxa"/>
          </w:tcPr>
          <w:p w:rsidR="00A04F71" w:rsidRDefault="00A04F71" w:rsidP="00B977DF">
            <w:r>
              <w:t>Molecular Markers and Heterosis</w:t>
            </w:r>
          </w:p>
        </w:tc>
        <w:tc>
          <w:tcPr>
            <w:tcW w:w="3402" w:type="dxa"/>
          </w:tcPr>
          <w:p w:rsidR="00A04F71" w:rsidRPr="003D33AE" w:rsidRDefault="003D33AE" w:rsidP="003D33AE">
            <w:pPr>
              <w:tabs>
                <w:tab w:val="right" w:pos="6840"/>
              </w:tabs>
              <w:jc w:val="both"/>
              <w:rPr>
                <w:w w:val="91"/>
                <w:sz w:val="25"/>
                <w:szCs w:val="25"/>
              </w:rPr>
            </w:pPr>
            <w:r w:rsidRPr="003D33AE">
              <w:rPr>
                <w:w w:val="91"/>
                <w:sz w:val="25"/>
                <w:szCs w:val="25"/>
              </w:rPr>
              <w:t>Kearsey and Pooni, 1996. Chapter 8</w:t>
            </w:r>
          </w:p>
        </w:tc>
        <w:tc>
          <w:tcPr>
            <w:tcW w:w="1134" w:type="dxa"/>
          </w:tcPr>
          <w:p w:rsidR="00A04F71" w:rsidRPr="008735F2" w:rsidRDefault="00CC38B8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10,11</w:t>
            </w:r>
          </w:p>
        </w:tc>
        <w:tc>
          <w:tcPr>
            <w:tcW w:w="1276" w:type="dxa"/>
          </w:tcPr>
          <w:p w:rsidR="00A04F71" w:rsidRPr="008735F2" w:rsidRDefault="00C7527A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A2, B2, C2</w:t>
            </w:r>
          </w:p>
        </w:tc>
      </w:tr>
      <w:tr w:rsidR="00930593" w:rsidRPr="008735F2" w:rsidTr="006A2E57">
        <w:tc>
          <w:tcPr>
            <w:tcW w:w="3191" w:type="dxa"/>
          </w:tcPr>
          <w:p w:rsidR="00930593" w:rsidRDefault="00930593" w:rsidP="00B977DF">
            <w:r>
              <w:t>Pollen Biotechnology</w:t>
            </w:r>
          </w:p>
        </w:tc>
        <w:tc>
          <w:tcPr>
            <w:tcW w:w="3402" w:type="dxa"/>
          </w:tcPr>
          <w:p w:rsidR="00930593" w:rsidRPr="008735F2" w:rsidRDefault="00930593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134" w:type="dxa"/>
          </w:tcPr>
          <w:p w:rsidR="00930593" w:rsidRPr="008735F2" w:rsidRDefault="00CC38B8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12,13</w:t>
            </w:r>
          </w:p>
        </w:tc>
        <w:tc>
          <w:tcPr>
            <w:tcW w:w="1276" w:type="dxa"/>
          </w:tcPr>
          <w:p w:rsidR="00930593" w:rsidRPr="008735F2" w:rsidRDefault="00C7527A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A2, B2, C2</w:t>
            </w:r>
          </w:p>
        </w:tc>
      </w:tr>
      <w:tr w:rsidR="00CC38B8" w:rsidRPr="008735F2" w:rsidTr="006A2E57">
        <w:tc>
          <w:tcPr>
            <w:tcW w:w="3191" w:type="dxa"/>
          </w:tcPr>
          <w:p w:rsidR="00CC38B8" w:rsidRDefault="00CC38B8" w:rsidP="00B977DF">
            <w:r w:rsidRPr="00930593">
              <w:t>Bioinformatics</w:t>
            </w:r>
            <w:r>
              <w:t xml:space="preserve"> and plant breeding</w:t>
            </w:r>
          </w:p>
        </w:tc>
        <w:tc>
          <w:tcPr>
            <w:tcW w:w="3402" w:type="dxa"/>
          </w:tcPr>
          <w:p w:rsidR="00CC38B8" w:rsidRPr="008735F2" w:rsidRDefault="00CC38B8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  <w:tc>
          <w:tcPr>
            <w:tcW w:w="1134" w:type="dxa"/>
          </w:tcPr>
          <w:p w:rsidR="00CC38B8" w:rsidRPr="008735F2" w:rsidRDefault="00CC38B8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14</w:t>
            </w:r>
          </w:p>
        </w:tc>
        <w:tc>
          <w:tcPr>
            <w:tcW w:w="1276" w:type="dxa"/>
          </w:tcPr>
          <w:p w:rsidR="00CC38B8" w:rsidRPr="008735F2" w:rsidRDefault="006A2E57" w:rsidP="00B977DF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 xml:space="preserve">C1, </w:t>
            </w:r>
            <w:r w:rsidR="00C7527A">
              <w:rPr>
                <w:lang w:bidi="ar-JO"/>
              </w:rPr>
              <w:t>A3</w:t>
            </w:r>
          </w:p>
        </w:tc>
      </w:tr>
      <w:tr w:rsidR="006A72A9" w:rsidRPr="008735F2" w:rsidTr="006A2E57">
        <w:tc>
          <w:tcPr>
            <w:tcW w:w="3191" w:type="dxa"/>
          </w:tcPr>
          <w:p w:rsidR="006A72A9" w:rsidRDefault="00CC38B8" w:rsidP="00A04F71">
            <w:r>
              <w:t>Paper presentations</w:t>
            </w:r>
          </w:p>
        </w:tc>
        <w:tc>
          <w:tcPr>
            <w:tcW w:w="3402" w:type="dxa"/>
          </w:tcPr>
          <w:p w:rsidR="006A72A9" w:rsidRPr="008735F2" w:rsidRDefault="00CC38B8" w:rsidP="00A04F71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Selected pepers</w:t>
            </w:r>
          </w:p>
        </w:tc>
        <w:tc>
          <w:tcPr>
            <w:tcW w:w="1134" w:type="dxa"/>
          </w:tcPr>
          <w:p w:rsidR="006A72A9" w:rsidRPr="008735F2" w:rsidRDefault="00CC38B8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15,16</w:t>
            </w:r>
          </w:p>
        </w:tc>
        <w:tc>
          <w:tcPr>
            <w:tcW w:w="1276" w:type="dxa"/>
          </w:tcPr>
          <w:p w:rsidR="006A72A9" w:rsidRPr="008735F2" w:rsidRDefault="00C7527A" w:rsidP="006C56E4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B1, B2,</w:t>
            </w:r>
            <w:r w:rsidR="006A2E57">
              <w:rPr>
                <w:lang w:bidi="ar-JO"/>
              </w:rPr>
              <w:t xml:space="preserve"> D1-D4</w:t>
            </w:r>
          </w:p>
        </w:tc>
      </w:tr>
    </w:tbl>
    <w:p w:rsidR="00EF59C8" w:rsidRDefault="00EF59C8" w:rsidP="002F399A"/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721521" w:rsidRPr="00FC0AB7" w:rsidRDefault="00721521" w:rsidP="00721521">
      <w:pPr>
        <w:numPr>
          <w:ilvl w:val="0"/>
          <w:numId w:val="15"/>
        </w:numPr>
        <w:rPr>
          <w:b/>
          <w:bCs/>
        </w:rPr>
      </w:pPr>
      <w:r w:rsidRPr="00DC6D6A">
        <w:rPr>
          <w:b/>
          <w:bCs/>
        </w:rPr>
        <w:t>Lectures</w:t>
      </w:r>
      <w:r>
        <w:t>:</w:t>
      </w:r>
      <w:r>
        <w:tab/>
        <w:t>2</w:t>
      </w:r>
      <w:r w:rsidRPr="009748F5">
        <w:t xml:space="preserve"> per week (including </w:t>
      </w:r>
      <w:r>
        <w:t>one</w:t>
      </w:r>
      <w:r w:rsidRPr="009748F5">
        <w:t xml:space="preserve"> </w:t>
      </w:r>
      <w:r>
        <w:t>2</w:t>
      </w:r>
      <w:r w:rsidRPr="009748F5">
        <w:t>-hour exam</w:t>
      </w:r>
      <w:r>
        <w:t>)</w:t>
      </w:r>
    </w:p>
    <w:p w:rsidR="00721521" w:rsidRDefault="00721521" w:rsidP="00721521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Duration:</w:t>
      </w:r>
      <w:r>
        <w:rPr>
          <w:b/>
          <w:bCs/>
        </w:rPr>
        <w:tab/>
      </w:r>
      <w:r>
        <w:t>16 weeks, 48 hours in total</w:t>
      </w:r>
    </w:p>
    <w:p w:rsidR="00721521" w:rsidRPr="00DC6D6A" w:rsidRDefault="00721521" w:rsidP="00721521">
      <w:pPr>
        <w:numPr>
          <w:ilvl w:val="0"/>
          <w:numId w:val="15"/>
        </w:numPr>
        <w:rPr>
          <w:b/>
          <w:bCs/>
        </w:rPr>
      </w:pPr>
      <w:r>
        <w:rPr>
          <w:b/>
          <w:bCs/>
        </w:rPr>
        <w:t>Assignments:</w:t>
      </w:r>
      <w:r>
        <w:rPr>
          <w:b/>
          <w:bCs/>
        </w:rPr>
        <w:tab/>
      </w:r>
      <w:r>
        <w:t>to be notified</w:t>
      </w:r>
    </w:p>
    <w:p w:rsidR="00721521" w:rsidRDefault="00721521" w:rsidP="0033685C">
      <w:pPr>
        <w:pStyle w:val="Heading1"/>
        <w:jc w:val="both"/>
        <w:rPr>
          <w:sz w:val="28"/>
          <w:szCs w:val="28"/>
          <w:u w:val="single"/>
        </w:rPr>
      </w:pPr>
    </w:p>
    <w:p w:rsidR="00EF59C8" w:rsidRPr="0033685C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Evaluation</w:t>
      </w: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286D89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2952"/>
        <w:gridCol w:w="2952"/>
      </w:tblGrid>
      <w:tr w:rsidR="00EF59C8" w:rsidRPr="003C669D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Midterm Exam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                        </w:t>
            </w:r>
          </w:p>
        </w:tc>
        <w:tc>
          <w:tcPr>
            <w:tcW w:w="2952" w:type="dxa"/>
          </w:tcPr>
          <w:p w:rsidR="00EF59C8" w:rsidRDefault="006A72A9" w:rsidP="006A72A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30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>Project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6A72A9" w:rsidP="006A72A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>Assignments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6A72A9" w:rsidP="006A72A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Homework                              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6A72A9" w:rsidP="006A72A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10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  <w:tr w:rsidR="00EF59C8">
        <w:tc>
          <w:tcPr>
            <w:tcW w:w="2952" w:type="dxa"/>
          </w:tcPr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Final Exam                                </w:t>
            </w:r>
          </w:p>
          <w:p w:rsidR="00EF59C8" w:rsidRPr="006E6C03" w:rsidRDefault="00EF59C8" w:rsidP="006E6C03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2952" w:type="dxa"/>
          </w:tcPr>
          <w:p w:rsidR="00EF59C8" w:rsidRDefault="006A72A9" w:rsidP="006A72A9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2952" w:type="dxa"/>
          </w:tcPr>
          <w:p w:rsidR="00EF59C8" w:rsidRDefault="00EF59C8" w:rsidP="006E6C03">
            <w:pPr>
              <w:tabs>
                <w:tab w:val="right" w:pos="6840"/>
              </w:tabs>
              <w:jc w:val="both"/>
              <w:rPr>
                <w:lang w:bidi="ar-JO"/>
              </w:rPr>
            </w:pPr>
          </w:p>
        </w:tc>
      </w:tr>
    </w:tbl>
    <w:p w:rsidR="00EF59C8" w:rsidRDefault="00EF59C8" w:rsidP="00A05294">
      <w:pPr>
        <w:tabs>
          <w:tab w:val="right" w:pos="6840"/>
        </w:tabs>
        <w:jc w:val="both"/>
        <w:rPr>
          <w:lang w:bidi="ar-JO"/>
        </w:rPr>
      </w:pPr>
    </w:p>
    <w:p w:rsidR="00EF59C8" w:rsidRDefault="00EF59C8" w:rsidP="0033685C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References</w:t>
      </w:r>
      <w:r>
        <w:rPr>
          <w:sz w:val="28"/>
          <w:szCs w:val="28"/>
          <w:u w:val="single"/>
        </w:rPr>
        <w:t>:</w:t>
      </w:r>
    </w:p>
    <w:p w:rsidR="00BE28E7" w:rsidRPr="00BE28E7" w:rsidRDefault="00BE28E7" w:rsidP="00BE28E7">
      <w:pPr>
        <w:numPr>
          <w:ilvl w:val="0"/>
          <w:numId w:val="14"/>
        </w:numPr>
        <w:tabs>
          <w:tab w:val="left" w:pos="360"/>
        </w:tabs>
        <w:ind w:left="360" w:hanging="360"/>
        <w:jc w:val="both"/>
        <w:rPr>
          <w:color w:val="141314"/>
        </w:rPr>
      </w:pPr>
      <w:r w:rsidRPr="00BE28E7">
        <w:rPr>
          <w:color w:val="141314"/>
        </w:rPr>
        <w:t>Evans, L. T. 1998. Feeding the Ten Billion. Cambridge University Press (ISBN: 0-521-64685-5).</w:t>
      </w:r>
    </w:p>
    <w:p w:rsidR="00BE28E7" w:rsidRPr="00BE28E7" w:rsidRDefault="00BE28E7" w:rsidP="00BE28E7">
      <w:pPr>
        <w:numPr>
          <w:ilvl w:val="0"/>
          <w:numId w:val="14"/>
        </w:numPr>
        <w:tabs>
          <w:tab w:val="left" w:pos="360"/>
        </w:tabs>
        <w:ind w:left="360" w:hanging="360"/>
        <w:jc w:val="both"/>
        <w:rPr>
          <w:color w:val="141314"/>
        </w:rPr>
      </w:pPr>
      <w:r>
        <w:rPr>
          <w:color w:val="141314"/>
        </w:rPr>
        <w:t>Coors, J. G.,</w:t>
      </w:r>
      <w:r w:rsidRPr="00BE28E7">
        <w:rPr>
          <w:color w:val="141314"/>
        </w:rPr>
        <w:t xml:space="preserve"> and S. Pandey (Ed.). 1999. Genetics and Exploitation of Heterosis in Crops. ASA, CSSA, SSSA, Madison, WI (ISBN: 0-89118-549-6).</w:t>
      </w:r>
    </w:p>
    <w:p w:rsidR="00BE28E7" w:rsidRPr="00BE28E7" w:rsidRDefault="00BE28E7" w:rsidP="00BE28E7">
      <w:pPr>
        <w:numPr>
          <w:ilvl w:val="0"/>
          <w:numId w:val="14"/>
        </w:numPr>
        <w:tabs>
          <w:tab w:val="left" w:pos="360"/>
        </w:tabs>
        <w:ind w:left="360" w:hanging="360"/>
        <w:jc w:val="both"/>
        <w:rPr>
          <w:color w:val="141314"/>
        </w:rPr>
      </w:pPr>
      <w:r w:rsidRPr="00BE28E7">
        <w:rPr>
          <w:color w:val="141314"/>
        </w:rPr>
        <w:t>Kang, M. S. (Ed.). 1997. Crop Improve</w:t>
      </w:r>
      <w:r>
        <w:rPr>
          <w:color w:val="141314"/>
        </w:rPr>
        <w:t>ment for the 21</w:t>
      </w:r>
      <w:r w:rsidRPr="00BE28E7">
        <w:rPr>
          <w:color w:val="141314"/>
          <w:vertAlign w:val="superscript"/>
        </w:rPr>
        <w:t>st</w:t>
      </w:r>
      <w:r>
        <w:rPr>
          <w:color w:val="141314"/>
        </w:rPr>
        <w:t xml:space="preserve"> </w:t>
      </w:r>
      <w:r w:rsidRPr="00BE28E7">
        <w:rPr>
          <w:color w:val="141314"/>
        </w:rPr>
        <w:t>Century. Research Signpost (ISBN: 81-86481-20-6).</w:t>
      </w:r>
    </w:p>
    <w:p w:rsidR="00BE28E7" w:rsidRPr="00BE28E7" w:rsidRDefault="00BE28E7" w:rsidP="00BE28E7">
      <w:pPr>
        <w:numPr>
          <w:ilvl w:val="0"/>
          <w:numId w:val="14"/>
        </w:numPr>
        <w:tabs>
          <w:tab w:val="left" w:pos="360"/>
        </w:tabs>
        <w:ind w:left="360" w:hanging="360"/>
        <w:jc w:val="both"/>
        <w:rPr>
          <w:color w:val="141314"/>
        </w:rPr>
      </w:pPr>
      <w:r w:rsidRPr="00BE28E7">
        <w:rPr>
          <w:color w:val="141314"/>
        </w:rPr>
        <w:t>Henry, R J. 1997. Practical Applications of Plant Molecular Biology. Chapman &amp; Hall (ISBN: 0-412-73220-3).</w:t>
      </w:r>
    </w:p>
    <w:p w:rsidR="00BE28E7" w:rsidRPr="00BE28E7" w:rsidRDefault="00BE28E7" w:rsidP="00BE28E7">
      <w:pPr>
        <w:numPr>
          <w:ilvl w:val="0"/>
          <w:numId w:val="14"/>
        </w:numPr>
        <w:tabs>
          <w:tab w:val="left" w:pos="360"/>
        </w:tabs>
        <w:ind w:left="360" w:hanging="360"/>
        <w:jc w:val="both"/>
        <w:rPr>
          <w:color w:val="141314"/>
        </w:rPr>
      </w:pPr>
      <w:r w:rsidRPr="00BE28E7">
        <w:rPr>
          <w:color w:val="141314"/>
        </w:rPr>
        <w:t>Shivanna, K. R., and V. K. Sawhney. (Ed.). 1997. Pollen Biotechnology for Crop Production and</w:t>
      </w:r>
      <w:r>
        <w:rPr>
          <w:color w:val="141314"/>
        </w:rPr>
        <w:t xml:space="preserve"> </w:t>
      </w:r>
      <w:r w:rsidRPr="00BE28E7">
        <w:rPr>
          <w:color w:val="141314"/>
        </w:rPr>
        <w:t xml:space="preserve">Improvement. Cambridge University Press (ISBN: 0-521-47180 X). </w:t>
      </w:r>
      <w:r w:rsidRPr="00BE28E7">
        <w:rPr>
          <w:color w:val="141314"/>
        </w:rPr>
        <w:tab/>
        <w:t xml:space="preserve"> </w:t>
      </w:r>
    </w:p>
    <w:p w:rsidR="00BE28E7" w:rsidRPr="00BE28E7" w:rsidRDefault="00BE28E7" w:rsidP="00BE28E7">
      <w:pPr>
        <w:numPr>
          <w:ilvl w:val="0"/>
          <w:numId w:val="14"/>
        </w:numPr>
        <w:tabs>
          <w:tab w:val="left" w:pos="360"/>
        </w:tabs>
        <w:ind w:left="360" w:hanging="360"/>
        <w:jc w:val="both"/>
        <w:rPr>
          <w:color w:val="141314"/>
        </w:rPr>
      </w:pPr>
      <w:r w:rsidRPr="00BE28E7">
        <w:rPr>
          <w:color w:val="141314"/>
        </w:rPr>
        <w:t>Kearsey, M. J, and H. S. Pooni. 1996. The Genetical Analysis of Quantitative Traits.</w:t>
      </w:r>
      <w:r>
        <w:rPr>
          <w:color w:val="141314"/>
        </w:rPr>
        <w:t xml:space="preserve"> </w:t>
      </w:r>
      <w:r w:rsidRPr="00BE28E7">
        <w:rPr>
          <w:color w:val="141314"/>
        </w:rPr>
        <w:t>Chapman &amp; Hall (ISBN: 0-412-60980-0).</w:t>
      </w:r>
    </w:p>
    <w:p w:rsidR="00BE28E7" w:rsidRPr="00BE28E7" w:rsidRDefault="00BE28E7" w:rsidP="00BE28E7">
      <w:pPr>
        <w:numPr>
          <w:ilvl w:val="0"/>
          <w:numId w:val="14"/>
        </w:numPr>
        <w:tabs>
          <w:tab w:val="left" w:pos="360"/>
        </w:tabs>
        <w:ind w:left="360" w:hanging="360"/>
        <w:jc w:val="both"/>
        <w:rPr>
          <w:color w:val="141314"/>
        </w:rPr>
      </w:pPr>
      <w:r w:rsidRPr="00BE28E7">
        <w:rPr>
          <w:color w:val="141314"/>
        </w:rPr>
        <w:t>Lynch, M, and B. Walsh. 1998, Genetics and Analysis of Quantitative Traits. Sinauer Associates (ISBN: 0-87893-481-2).</w:t>
      </w:r>
    </w:p>
    <w:p w:rsidR="00BE28E7" w:rsidRPr="00BE28E7" w:rsidRDefault="00BE28E7" w:rsidP="00BE28E7">
      <w:pPr>
        <w:numPr>
          <w:ilvl w:val="0"/>
          <w:numId w:val="14"/>
        </w:numPr>
        <w:tabs>
          <w:tab w:val="left" w:pos="360"/>
        </w:tabs>
        <w:ind w:left="360" w:hanging="360"/>
        <w:jc w:val="both"/>
        <w:rPr>
          <w:color w:val="141314"/>
        </w:rPr>
      </w:pPr>
      <w:r w:rsidRPr="00BE28E7">
        <w:rPr>
          <w:color w:val="141314"/>
        </w:rPr>
        <w:t>Liu, B.-H. 1998. Statistical Genomics. CRC Press. (ISBN: 0</w:t>
      </w:r>
      <w:r>
        <w:rPr>
          <w:color w:val="141314"/>
        </w:rPr>
        <w:t>-</w:t>
      </w:r>
      <w:r w:rsidRPr="00BE28E7">
        <w:rPr>
          <w:color w:val="141314"/>
        </w:rPr>
        <w:t>84933</w:t>
      </w:r>
      <w:r>
        <w:rPr>
          <w:color w:val="141314"/>
        </w:rPr>
        <w:t>-</w:t>
      </w:r>
      <w:r w:rsidRPr="00BE28E7">
        <w:rPr>
          <w:color w:val="141314"/>
        </w:rPr>
        <w:t>166</w:t>
      </w:r>
      <w:r>
        <w:rPr>
          <w:color w:val="141314"/>
        </w:rPr>
        <w:t>-</w:t>
      </w:r>
      <w:r w:rsidRPr="00BE28E7">
        <w:rPr>
          <w:color w:val="141314"/>
        </w:rPr>
        <w:t>8).</w:t>
      </w:r>
    </w:p>
    <w:p w:rsidR="00BE28E7" w:rsidRPr="00BE28E7" w:rsidRDefault="00BE28E7" w:rsidP="00BE28E7">
      <w:pPr>
        <w:numPr>
          <w:ilvl w:val="0"/>
          <w:numId w:val="14"/>
        </w:numPr>
        <w:tabs>
          <w:tab w:val="left" w:pos="360"/>
        </w:tabs>
        <w:ind w:left="360" w:hanging="360"/>
        <w:jc w:val="both"/>
        <w:rPr>
          <w:color w:val="141314"/>
        </w:rPr>
      </w:pPr>
      <w:r w:rsidRPr="00BE28E7">
        <w:rPr>
          <w:color w:val="141314"/>
        </w:rPr>
        <w:t xml:space="preserve">Misener, S., and S. A. Krawetz. (Ed.). 2000. Bioinformatics: Methods and Protocols. Humana Press (ISBN: 0-89603-732-0) </w:t>
      </w:r>
    </w:p>
    <w:p w:rsidR="00BE28E7" w:rsidRDefault="00BE28E7" w:rsidP="00CC38B8">
      <w:pPr>
        <w:numPr>
          <w:ilvl w:val="0"/>
          <w:numId w:val="14"/>
        </w:numPr>
        <w:tabs>
          <w:tab w:val="left" w:pos="360"/>
        </w:tabs>
        <w:ind w:left="360" w:hanging="360"/>
        <w:jc w:val="both"/>
      </w:pPr>
      <w:r w:rsidRPr="00BE28E7">
        <w:rPr>
          <w:color w:val="141314"/>
        </w:rPr>
        <w:t>Nyquist, W. E. 1991. Estimation of heritability and prediction of selection response in plant populations.</w:t>
      </w:r>
      <w:r w:rsidR="00CC38B8">
        <w:rPr>
          <w:color w:val="141314"/>
        </w:rPr>
        <w:t xml:space="preserve"> C</w:t>
      </w:r>
      <w:r w:rsidRPr="00BE28E7">
        <w:rPr>
          <w:color w:val="141314"/>
        </w:rPr>
        <w:t>rit. Rev. Plant S</w:t>
      </w:r>
      <w:r w:rsidR="00CC38B8">
        <w:rPr>
          <w:color w:val="141314"/>
        </w:rPr>
        <w:t>ci 10</w:t>
      </w:r>
      <w:r w:rsidRPr="00BE28E7">
        <w:rPr>
          <w:color w:val="141314"/>
        </w:rPr>
        <w:t>(3):235-322.</w:t>
      </w:r>
    </w:p>
    <w:p w:rsidR="00EF59C8" w:rsidRPr="00286D89" w:rsidRDefault="00EF59C8" w:rsidP="006E6917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Pr="00A4734A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</w:t>
      </w:r>
      <w:r w:rsidRPr="00A4734A">
        <w:rPr>
          <w:sz w:val="24"/>
          <w:szCs w:val="24"/>
          <w:rtl/>
          <w:lang w:bidi="ar-JO"/>
        </w:rPr>
        <w:t xml:space="preserve"> </w:t>
      </w:r>
      <w:r w:rsidRPr="00A4734A">
        <w:rPr>
          <w:sz w:val="24"/>
          <w:szCs w:val="24"/>
        </w:rPr>
        <w:t xml:space="preserve">For final complaints, there will be a committee to review grading the final exam. </w:t>
      </w: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  <w:rPr>
          <w:sz w:val="24"/>
          <w:szCs w:val="24"/>
        </w:rPr>
      </w:pPr>
      <w:r w:rsidRPr="00B7126C">
        <w:rPr>
          <w:sz w:val="24"/>
          <w:szCs w:val="24"/>
          <w:lang w:bidi="ar-JO"/>
        </w:rPr>
        <w:t xml:space="preserve"> </w:t>
      </w:r>
      <w:hyperlink r:id="rId7" w:history="1">
        <w:r w:rsidRPr="00B7126C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  <w:rPr>
          <w:sz w:val="24"/>
          <w:szCs w:val="24"/>
        </w:rPr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5C390B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5FBE" w:rsidRDefault="00F45FBE">
      <w:r>
        <w:separator/>
      </w:r>
    </w:p>
  </w:endnote>
  <w:endnote w:type="continuationSeparator" w:id="1">
    <w:p w:rsidR="00F45FBE" w:rsidRDefault="00F45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3323C9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5FBE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45FBE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</w:t>
    </w:r>
  </w:p>
  <w:p w:rsidR="00EF59C8" w:rsidRDefault="00EF5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5FBE" w:rsidRDefault="00F45FBE">
      <w:r>
        <w:separator/>
      </w:r>
    </w:p>
  </w:footnote>
  <w:footnote w:type="continuationSeparator" w:id="1">
    <w:p w:rsidR="00F45FBE" w:rsidRDefault="00F45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767EC9"/>
    <w:multiLevelType w:val="hybridMultilevel"/>
    <w:tmpl w:val="C444ED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F65AC8"/>
    <w:multiLevelType w:val="hybridMultilevel"/>
    <w:tmpl w:val="FCBA30AE"/>
    <w:lvl w:ilvl="0" w:tplc="44A853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B3656A"/>
    <w:multiLevelType w:val="hybridMultilevel"/>
    <w:tmpl w:val="B8AE9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786A23"/>
    <w:multiLevelType w:val="hybridMultilevel"/>
    <w:tmpl w:val="4A6C7264"/>
    <w:lvl w:ilvl="0" w:tplc="C76E779E">
      <w:start w:val="8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5CD01BC"/>
    <w:multiLevelType w:val="hybridMultilevel"/>
    <w:tmpl w:val="5232A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4"/>
  </w:num>
  <w:num w:numId="5">
    <w:abstractNumId w:val="12"/>
  </w:num>
  <w:num w:numId="6">
    <w:abstractNumId w:val="3"/>
  </w:num>
  <w:num w:numId="7">
    <w:abstractNumId w:val="10"/>
  </w:num>
  <w:num w:numId="8">
    <w:abstractNumId w:val="6"/>
  </w:num>
  <w:num w:numId="9">
    <w:abstractNumId w:val="0"/>
  </w:num>
  <w:num w:numId="10">
    <w:abstractNumId w:val="2"/>
  </w:num>
  <w:num w:numId="11">
    <w:abstractNumId w:val="4"/>
  </w:num>
  <w:num w:numId="12">
    <w:abstractNumId w:val="5"/>
  </w:num>
  <w:num w:numId="13">
    <w:abstractNumId w:val="11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noPunctuationKerning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416F0"/>
    <w:rsid w:val="00001D36"/>
    <w:rsid w:val="000117F2"/>
    <w:rsid w:val="0003475A"/>
    <w:rsid w:val="00035C0E"/>
    <w:rsid w:val="0003648E"/>
    <w:rsid w:val="0004205C"/>
    <w:rsid w:val="00044FB7"/>
    <w:rsid w:val="000452C1"/>
    <w:rsid w:val="000544B1"/>
    <w:rsid w:val="0005731B"/>
    <w:rsid w:val="00074D61"/>
    <w:rsid w:val="000A052D"/>
    <w:rsid w:val="000A653E"/>
    <w:rsid w:val="000D4BD6"/>
    <w:rsid w:val="000D4CFC"/>
    <w:rsid w:val="000D6925"/>
    <w:rsid w:val="000E7D94"/>
    <w:rsid w:val="000F3827"/>
    <w:rsid w:val="00107494"/>
    <w:rsid w:val="00126EBB"/>
    <w:rsid w:val="00130B7D"/>
    <w:rsid w:val="00132975"/>
    <w:rsid w:val="001416F0"/>
    <w:rsid w:val="00142997"/>
    <w:rsid w:val="001526DB"/>
    <w:rsid w:val="00152F11"/>
    <w:rsid w:val="0015401A"/>
    <w:rsid w:val="00155A87"/>
    <w:rsid w:val="00171F44"/>
    <w:rsid w:val="00174B86"/>
    <w:rsid w:val="00177815"/>
    <w:rsid w:val="001926F1"/>
    <w:rsid w:val="00195DA2"/>
    <w:rsid w:val="001B2231"/>
    <w:rsid w:val="001F225D"/>
    <w:rsid w:val="001F2B48"/>
    <w:rsid w:val="001F4C6A"/>
    <w:rsid w:val="00203014"/>
    <w:rsid w:val="0022595B"/>
    <w:rsid w:val="0023459D"/>
    <w:rsid w:val="0023784B"/>
    <w:rsid w:val="00237F3A"/>
    <w:rsid w:val="00261EA0"/>
    <w:rsid w:val="00270C23"/>
    <w:rsid w:val="002719BC"/>
    <w:rsid w:val="002732AD"/>
    <w:rsid w:val="00286D89"/>
    <w:rsid w:val="002A2D23"/>
    <w:rsid w:val="002A361A"/>
    <w:rsid w:val="002A5CC6"/>
    <w:rsid w:val="002A6E4B"/>
    <w:rsid w:val="002C0CDE"/>
    <w:rsid w:val="002D355C"/>
    <w:rsid w:val="002D3A7F"/>
    <w:rsid w:val="002D6FEF"/>
    <w:rsid w:val="002E51D4"/>
    <w:rsid w:val="002F399A"/>
    <w:rsid w:val="003323C9"/>
    <w:rsid w:val="003359E3"/>
    <w:rsid w:val="0033685C"/>
    <w:rsid w:val="003418A3"/>
    <w:rsid w:val="00367306"/>
    <w:rsid w:val="003742B2"/>
    <w:rsid w:val="00374EBD"/>
    <w:rsid w:val="00375AE2"/>
    <w:rsid w:val="0038068F"/>
    <w:rsid w:val="00393D21"/>
    <w:rsid w:val="003C669D"/>
    <w:rsid w:val="003C6919"/>
    <w:rsid w:val="003D33AE"/>
    <w:rsid w:val="003D58A9"/>
    <w:rsid w:val="003D6760"/>
    <w:rsid w:val="003D7765"/>
    <w:rsid w:val="0040157E"/>
    <w:rsid w:val="004139F4"/>
    <w:rsid w:val="00426761"/>
    <w:rsid w:val="00427487"/>
    <w:rsid w:val="004451B4"/>
    <w:rsid w:val="00451C3C"/>
    <w:rsid w:val="00460F35"/>
    <w:rsid w:val="004662E2"/>
    <w:rsid w:val="00480764"/>
    <w:rsid w:val="004906D4"/>
    <w:rsid w:val="004A17EC"/>
    <w:rsid w:val="004B2D9B"/>
    <w:rsid w:val="004B48F0"/>
    <w:rsid w:val="004C29CF"/>
    <w:rsid w:val="004F01FB"/>
    <w:rsid w:val="004F5E75"/>
    <w:rsid w:val="00514570"/>
    <w:rsid w:val="005214E6"/>
    <w:rsid w:val="005228D5"/>
    <w:rsid w:val="00532244"/>
    <w:rsid w:val="00567061"/>
    <w:rsid w:val="005711FF"/>
    <w:rsid w:val="00574DAC"/>
    <w:rsid w:val="00581436"/>
    <w:rsid w:val="0059305C"/>
    <w:rsid w:val="005A3987"/>
    <w:rsid w:val="005A4E50"/>
    <w:rsid w:val="005C390B"/>
    <w:rsid w:val="005C6651"/>
    <w:rsid w:val="005D64C7"/>
    <w:rsid w:val="005E18F6"/>
    <w:rsid w:val="005E7815"/>
    <w:rsid w:val="005E7E88"/>
    <w:rsid w:val="006019BC"/>
    <w:rsid w:val="0060262C"/>
    <w:rsid w:val="00615DF7"/>
    <w:rsid w:val="00620501"/>
    <w:rsid w:val="006312FD"/>
    <w:rsid w:val="00632C2F"/>
    <w:rsid w:val="00633E53"/>
    <w:rsid w:val="00633F65"/>
    <w:rsid w:val="00670AC7"/>
    <w:rsid w:val="00671376"/>
    <w:rsid w:val="0068485D"/>
    <w:rsid w:val="006A2E57"/>
    <w:rsid w:val="006A72A9"/>
    <w:rsid w:val="006B4CA1"/>
    <w:rsid w:val="006C37E0"/>
    <w:rsid w:val="006C56E4"/>
    <w:rsid w:val="006C5A30"/>
    <w:rsid w:val="006D0C6A"/>
    <w:rsid w:val="006D5F6B"/>
    <w:rsid w:val="006E0EAF"/>
    <w:rsid w:val="006E1E43"/>
    <w:rsid w:val="006E2DE7"/>
    <w:rsid w:val="006E4EBD"/>
    <w:rsid w:val="006E6917"/>
    <w:rsid w:val="006E6C03"/>
    <w:rsid w:val="0070350D"/>
    <w:rsid w:val="007147E0"/>
    <w:rsid w:val="00721521"/>
    <w:rsid w:val="007567BA"/>
    <w:rsid w:val="0076411A"/>
    <w:rsid w:val="00764CA1"/>
    <w:rsid w:val="00765B4C"/>
    <w:rsid w:val="00773D23"/>
    <w:rsid w:val="0077771F"/>
    <w:rsid w:val="0078586D"/>
    <w:rsid w:val="007A2BBB"/>
    <w:rsid w:val="007C70BC"/>
    <w:rsid w:val="007C7562"/>
    <w:rsid w:val="007D495C"/>
    <w:rsid w:val="007D65C2"/>
    <w:rsid w:val="007E3887"/>
    <w:rsid w:val="007F132A"/>
    <w:rsid w:val="008006E6"/>
    <w:rsid w:val="00803A60"/>
    <w:rsid w:val="00824B10"/>
    <w:rsid w:val="00842C14"/>
    <w:rsid w:val="00844903"/>
    <w:rsid w:val="00850501"/>
    <w:rsid w:val="00855414"/>
    <w:rsid w:val="00860F47"/>
    <w:rsid w:val="008638C5"/>
    <w:rsid w:val="00871A03"/>
    <w:rsid w:val="008735F2"/>
    <w:rsid w:val="008A1AE3"/>
    <w:rsid w:val="008B32A1"/>
    <w:rsid w:val="008B56D7"/>
    <w:rsid w:val="008C0706"/>
    <w:rsid w:val="008D5A0D"/>
    <w:rsid w:val="008D7829"/>
    <w:rsid w:val="008E1EE1"/>
    <w:rsid w:val="008E2F8A"/>
    <w:rsid w:val="008E3CAF"/>
    <w:rsid w:val="008F6CE8"/>
    <w:rsid w:val="0091015C"/>
    <w:rsid w:val="009119C8"/>
    <w:rsid w:val="00913254"/>
    <w:rsid w:val="00922B53"/>
    <w:rsid w:val="00930593"/>
    <w:rsid w:val="00932CA7"/>
    <w:rsid w:val="009362A2"/>
    <w:rsid w:val="00936B60"/>
    <w:rsid w:val="009371C8"/>
    <w:rsid w:val="00962347"/>
    <w:rsid w:val="0099175B"/>
    <w:rsid w:val="0099228D"/>
    <w:rsid w:val="00995973"/>
    <w:rsid w:val="009B7085"/>
    <w:rsid w:val="009C7B91"/>
    <w:rsid w:val="009D0505"/>
    <w:rsid w:val="009D21C0"/>
    <w:rsid w:val="009D51DB"/>
    <w:rsid w:val="009F4E1B"/>
    <w:rsid w:val="009F67B9"/>
    <w:rsid w:val="00A04F71"/>
    <w:rsid w:val="00A05294"/>
    <w:rsid w:val="00A05749"/>
    <w:rsid w:val="00A12BCC"/>
    <w:rsid w:val="00A220EC"/>
    <w:rsid w:val="00A32E00"/>
    <w:rsid w:val="00A41EB8"/>
    <w:rsid w:val="00A44D56"/>
    <w:rsid w:val="00A47021"/>
    <w:rsid w:val="00A4734A"/>
    <w:rsid w:val="00A751F1"/>
    <w:rsid w:val="00A81DCE"/>
    <w:rsid w:val="00A867F1"/>
    <w:rsid w:val="00AA2004"/>
    <w:rsid w:val="00AA2152"/>
    <w:rsid w:val="00AA7D8F"/>
    <w:rsid w:val="00AB27C2"/>
    <w:rsid w:val="00AB6ED4"/>
    <w:rsid w:val="00AD5DB8"/>
    <w:rsid w:val="00AE5EBD"/>
    <w:rsid w:val="00B01AEB"/>
    <w:rsid w:val="00B14C5D"/>
    <w:rsid w:val="00B26237"/>
    <w:rsid w:val="00B31411"/>
    <w:rsid w:val="00B54A90"/>
    <w:rsid w:val="00B573BD"/>
    <w:rsid w:val="00B579F3"/>
    <w:rsid w:val="00B70504"/>
    <w:rsid w:val="00B7126C"/>
    <w:rsid w:val="00B7150E"/>
    <w:rsid w:val="00B71C95"/>
    <w:rsid w:val="00B87BB1"/>
    <w:rsid w:val="00B977DF"/>
    <w:rsid w:val="00B97C1C"/>
    <w:rsid w:val="00BA7EC4"/>
    <w:rsid w:val="00BC6FD5"/>
    <w:rsid w:val="00BD4310"/>
    <w:rsid w:val="00BD603B"/>
    <w:rsid w:val="00BE07DF"/>
    <w:rsid w:val="00BE28E7"/>
    <w:rsid w:val="00C11368"/>
    <w:rsid w:val="00C129D6"/>
    <w:rsid w:val="00C25D22"/>
    <w:rsid w:val="00C2639E"/>
    <w:rsid w:val="00C33A00"/>
    <w:rsid w:val="00C44471"/>
    <w:rsid w:val="00C4695D"/>
    <w:rsid w:val="00C47142"/>
    <w:rsid w:val="00C70546"/>
    <w:rsid w:val="00C7527A"/>
    <w:rsid w:val="00C8539D"/>
    <w:rsid w:val="00C86E23"/>
    <w:rsid w:val="00C87305"/>
    <w:rsid w:val="00C94EF4"/>
    <w:rsid w:val="00CC38B8"/>
    <w:rsid w:val="00CC7F04"/>
    <w:rsid w:val="00CF230C"/>
    <w:rsid w:val="00CF65DB"/>
    <w:rsid w:val="00D01FB9"/>
    <w:rsid w:val="00D10F5C"/>
    <w:rsid w:val="00D24599"/>
    <w:rsid w:val="00D4130B"/>
    <w:rsid w:val="00D41540"/>
    <w:rsid w:val="00D54DCA"/>
    <w:rsid w:val="00D563A2"/>
    <w:rsid w:val="00D61175"/>
    <w:rsid w:val="00D65256"/>
    <w:rsid w:val="00D72B67"/>
    <w:rsid w:val="00D82647"/>
    <w:rsid w:val="00D9287E"/>
    <w:rsid w:val="00DC179A"/>
    <w:rsid w:val="00DC75BE"/>
    <w:rsid w:val="00DD6831"/>
    <w:rsid w:val="00DD7D30"/>
    <w:rsid w:val="00E27131"/>
    <w:rsid w:val="00E50CB0"/>
    <w:rsid w:val="00E76D16"/>
    <w:rsid w:val="00E9690B"/>
    <w:rsid w:val="00EA42EE"/>
    <w:rsid w:val="00EA5F57"/>
    <w:rsid w:val="00EB1A67"/>
    <w:rsid w:val="00EB43C9"/>
    <w:rsid w:val="00ED74FC"/>
    <w:rsid w:val="00EF4B47"/>
    <w:rsid w:val="00EF59C8"/>
    <w:rsid w:val="00EF625A"/>
    <w:rsid w:val="00EF6716"/>
    <w:rsid w:val="00F03118"/>
    <w:rsid w:val="00F10E64"/>
    <w:rsid w:val="00F32F81"/>
    <w:rsid w:val="00F32FF4"/>
    <w:rsid w:val="00F45FBE"/>
    <w:rsid w:val="00F53823"/>
    <w:rsid w:val="00F53C9C"/>
    <w:rsid w:val="00F57159"/>
    <w:rsid w:val="00F61B48"/>
    <w:rsid w:val="00F87845"/>
    <w:rsid w:val="00F93E4B"/>
    <w:rsid w:val="00FA5822"/>
    <w:rsid w:val="00FB1F17"/>
    <w:rsid w:val="00FB2B52"/>
    <w:rsid w:val="00FB4D3B"/>
    <w:rsid w:val="00FD064A"/>
    <w:rsid w:val="00FD0867"/>
    <w:rsid w:val="00FE7B3B"/>
    <w:rsid w:val="00FE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D77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8539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ju.edu.jo/rules/index.htm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C56A7C-4134-4CB5-B195-76C95B93F723}"/>
</file>

<file path=customXml/itemProps2.xml><?xml version="1.0" encoding="utf-8"?>
<ds:datastoreItem xmlns:ds="http://schemas.openxmlformats.org/officeDocument/2006/customXml" ds:itemID="{E523FCCF-1EE3-4E34-885B-58D011703C87}"/>
</file>

<file path=customXml/itemProps3.xml><?xml version="1.0" encoding="utf-8"?>
<ds:datastoreItem xmlns:ds="http://schemas.openxmlformats.org/officeDocument/2006/customXml" ds:itemID="{0971C0D2-C5C2-4481-86BD-2FDFCB394A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939</Words>
  <Characters>5357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The University of Jordan</vt:lpstr>
      <vt:lpstr>ILOs: Learning and Evaluation Methods</vt:lpstr>
      <vt:lpstr/>
      <vt:lpstr>Evaluation</vt:lpstr>
      <vt:lpstr>References:</vt:lpstr>
    </vt:vector>
  </TitlesOfParts>
  <Company/>
  <LinksUpToDate>false</LinksUpToDate>
  <CharactersWithSpaces>6284</CharactersWithSpaces>
  <SharedDoc>false</SharedDoc>
  <HLinks>
    <vt:vector size="6" baseType="variant">
      <vt:variant>
        <vt:i4>5701662</vt:i4>
      </vt:variant>
      <vt:variant>
        <vt:i4>0</vt:i4>
      </vt:variant>
      <vt:variant>
        <vt:i4>0</vt:i4>
      </vt:variant>
      <vt:variant>
        <vt:i4>5</vt:i4>
      </vt:variant>
      <vt:variant>
        <vt:lpwstr>http://www.ju.edu.jo/rules/index.htm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subject/>
  <dc:creator>dr</dc:creator>
  <cp:keywords/>
  <cp:lastModifiedBy>F.Abu-Hammour</cp:lastModifiedBy>
  <cp:revision>2</cp:revision>
  <cp:lastPrinted>2014-04-12T12:51:00Z</cp:lastPrinted>
  <dcterms:created xsi:type="dcterms:W3CDTF">2018-10-07T06:34:00Z</dcterms:created>
  <dcterms:modified xsi:type="dcterms:W3CDTF">2018-10-07T06:34:00Z</dcterms:modified>
</cp:coreProperties>
</file>